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A8AF101"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904887">
        <w:rPr>
          <w:noProof w:val="0"/>
          <w:color w:val="000000" w:themeColor="text1"/>
          <w:sz w:val="24"/>
          <w:szCs w:val="24"/>
          <w:lang w:val="de-DE"/>
        </w:rPr>
        <w:t>6</w:t>
      </w:r>
      <w:r w:rsidR="00E87777">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w:t>
      </w:r>
      <w:r w:rsidR="00602B67" w:rsidRPr="006C0BD1">
        <w:rPr>
          <w:noProof w:val="0"/>
          <w:color w:val="000000" w:themeColor="text1"/>
          <w:sz w:val="24"/>
          <w:szCs w:val="24"/>
          <w:lang w:val="de-DE"/>
        </w:rPr>
        <w:t>0</w:t>
      </w:r>
      <w:r w:rsidR="001C0F48">
        <w:rPr>
          <w:noProof w:val="0"/>
          <w:color w:val="000000" w:themeColor="text1"/>
          <w:sz w:val="24"/>
          <w:szCs w:val="24"/>
          <w:lang w:val="de-DE"/>
        </w:rPr>
        <w:t>9367</w:t>
      </w:r>
      <w:r w:rsidR="00602B67" w:rsidRPr="001B0BC0" w:rsidDel="0038333B">
        <w:rPr>
          <w:noProof w:val="0"/>
          <w:color w:val="000000" w:themeColor="text1"/>
          <w:sz w:val="24"/>
          <w:szCs w:val="24"/>
          <w:lang w:val="de-DE"/>
        </w:rPr>
        <w:t xml:space="preserve"> </w:t>
      </w:r>
    </w:p>
    <w:p w14:paraId="30E02940" w14:textId="4DB4A088" w:rsidR="00CA26CE" w:rsidRPr="006C0BD1" w:rsidRDefault="006C0BD1"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proofErr w:type="spellStart"/>
      <w:r w:rsidR="00E87777">
        <w:rPr>
          <w:noProof w:val="0"/>
          <w:color w:val="000000" w:themeColor="text1"/>
          <w:sz w:val="24"/>
          <w:szCs w:val="24"/>
          <w:lang w:val="de-DE"/>
        </w:rPr>
        <w:t>October</w:t>
      </w:r>
      <w:proofErr w:type="spellEnd"/>
      <w:r w:rsidRPr="00C36A04">
        <w:rPr>
          <w:noProof w:val="0"/>
          <w:color w:val="000000" w:themeColor="text1"/>
          <w:sz w:val="24"/>
          <w:szCs w:val="24"/>
          <w:lang w:val="de-DE"/>
        </w:rPr>
        <w:t xml:space="preserve"> 1</w:t>
      </w:r>
      <w:r w:rsidR="00E87777">
        <w:rPr>
          <w:noProof w:val="0"/>
          <w:color w:val="000000" w:themeColor="text1"/>
          <w:sz w:val="24"/>
          <w:szCs w:val="24"/>
          <w:lang w:val="de-DE"/>
        </w:rPr>
        <w:t>1</w:t>
      </w:r>
      <w:r w:rsidRPr="00C36A04">
        <w:rPr>
          <w:noProof w:val="0"/>
          <w:color w:val="000000" w:themeColor="text1"/>
          <w:sz w:val="24"/>
          <w:szCs w:val="24"/>
          <w:lang w:val="de-DE"/>
        </w:rPr>
        <w:t xml:space="preserve">th – </w:t>
      </w:r>
      <w:r w:rsidR="00E87777">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563095E"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3302D4">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15EE3FAD"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proofErr w:type="spellStart"/>
      <w:r w:rsidR="004817DB">
        <w:rPr>
          <w:rFonts w:ascii="Arial" w:hAnsi="Arial" w:cs="Arial"/>
          <w:b/>
          <w:bCs/>
          <w:color w:val="000000" w:themeColor="text1"/>
          <w:sz w:val="24"/>
          <w:szCs w:val="24"/>
          <w:lang w:val="en-US"/>
        </w:rPr>
        <w:t>LoS</w:t>
      </w:r>
      <w:proofErr w:type="spellEnd"/>
      <w:r w:rsidR="004817DB">
        <w:rPr>
          <w:rFonts w:ascii="Arial" w:hAnsi="Arial" w:cs="Arial"/>
          <w:b/>
          <w:bCs/>
          <w:color w:val="000000" w:themeColor="text1"/>
          <w:sz w:val="24"/>
          <w:szCs w:val="24"/>
          <w:lang w:val="en-US"/>
        </w:rPr>
        <w:t>/</w:t>
      </w:r>
      <w:proofErr w:type="spellStart"/>
      <w:r w:rsidR="004817DB">
        <w:rPr>
          <w:rFonts w:ascii="Arial" w:hAnsi="Arial" w:cs="Arial"/>
          <w:b/>
          <w:bCs/>
          <w:color w:val="000000" w:themeColor="text1"/>
          <w:sz w:val="24"/>
          <w:szCs w:val="24"/>
          <w:lang w:val="en-US"/>
        </w:rPr>
        <w:t>NLoS</w:t>
      </w:r>
      <w:proofErr w:type="spellEnd"/>
      <w:r w:rsidR="004817DB">
        <w:rPr>
          <w:rFonts w:ascii="Arial" w:hAnsi="Arial" w:cs="Arial"/>
          <w:b/>
          <w:bCs/>
          <w:color w:val="000000" w:themeColor="text1"/>
          <w:sz w:val="24"/>
          <w:szCs w:val="24"/>
          <w:lang w:val="en-US"/>
        </w:rPr>
        <w:t xml:space="preserve"> Identification and Mitigation</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A56E559"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 xml:space="preserve">to </w:t>
      </w:r>
      <w:r w:rsidR="009A6734">
        <w:rPr>
          <w:color w:val="000000" w:themeColor="text1"/>
          <w:lang w:val="en-US"/>
        </w:rPr>
        <w:t xml:space="preserve">NLOS/multipath </w:t>
      </w:r>
      <w:proofErr w:type="spellStart"/>
      <w:r w:rsidR="009A6734">
        <w:rPr>
          <w:color w:val="000000" w:themeColor="text1"/>
          <w:lang w:val="en-US"/>
        </w:rPr>
        <w:t>migitation</w:t>
      </w:r>
      <w:proofErr w:type="spellEnd"/>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3302D4">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41FC3C8" w14:textId="77777777" w:rsidR="00D33427" w:rsidRDefault="00D33427" w:rsidP="00110076">
      <w:pPr>
        <w:numPr>
          <w:ilvl w:val="0"/>
          <w:numId w:val="6"/>
        </w:numPr>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189C5816" w14:textId="68A97549" w:rsidR="00110076" w:rsidRPr="00E54FB7" w:rsidRDefault="52562533" w:rsidP="004817DB">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36C9908B" w14:textId="404DD5E9" w:rsidR="00110076" w:rsidRPr="000D20CA" w:rsidRDefault="00110076" w:rsidP="004817DB">
      <w:pPr>
        <w:pStyle w:val="Heading2"/>
        <w:rPr>
          <w:lang w:val="en-US" w:eastAsia="ja-JP"/>
        </w:rPr>
      </w:pPr>
      <w:proofErr w:type="spellStart"/>
      <w:r w:rsidRPr="000D20CA">
        <w:rPr>
          <w:lang w:val="en-US" w:eastAsia="ja-JP"/>
        </w:rPr>
        <w:t>LoS</w:t>
      </w:r>
      <w:proofErr w:type="spellEnd"/>
      <w:r w:rsidRPr="000D20CA">
        <w:rPr>
          <w:lang w:val="en-US" w:eastAsia="ja-JP"/>
        </w:rPr>
        <w:t>/</w:t>
      </w:r>
      <w:proofErr w:type="spellStart"/>
      <w:r w:rsidRPr="000D20CA">
        <w:rPr>
          <w:lang w:val="en-US" w:eastAsia="ja-JP"/>
        </w:rPr>
        <w:t>NLoS</w:t>
      </w:r>
      <w:proofErr w:type="spellEnd"/>
      <w:r w:rsidRPr="000D20CA">
        <w:rPr>
          <w:lang w:val="en-US" w:eastAsia="ja-JP"/>
        </w:rPr>
        <w:t xml:space="preserve"> </w:t>
      </w:r>
      <w:r w:rsidR="000D20CA" w:rsidRPr="000D20CA">
        <w:rPr>
          <w:lang w:val="en-US" w:eastAsia="ja-JP"/>
        </w:rPr>
        <w:t>indicators</w:t>
      </w:r>
    </w:p>
    <w:p w14:paraId="097C866F" w14:textId="2A3EB9A0" w:rsidR="004C1DB9" w:rsidRPr="000D20CA" w:rsidRDefault="004C1DB9" w:rsidP="000D20CA">
      <w:r>
        <w:t>At RAN1#10</w:t>
      </w:r>
      <w:r w:rsidR="000D20CA">
        <w:t>6</w:t>
      </w:r>
      <w:r>
        <w:t xml:space="preserve"> the following agreements were reach on </w:t>
      </w:r>
      <w:proofErr w:type="spellStart"/>
      <w:r>
        <w:t>LoS</w:t>
      </w:r>
      <w:proofErr w:type="spellEnd"/>
      <w:r>
        <w:t>/</w:t>
      </w:r>
      <w:proofErr w:type="spellStart"/>
      <w:r>
        <w:t>NLoS</w:t>
      </w:r>
      <w:proofErr w:type="spellEnd"/>
      <w:r>
        <w:t xml:space="preserve"> </w:t>
      </w:r>
      <w:r w:rsidR="000D20CA">
        <w:t>indicators</w:t>
      </w:r>
      <w:r>
        <w:t xml:space="preserve">. </w:t>
      </w:r>
    </w:p>
    <w:p w14:paraId="7EB44A34" w14:textId="77777777" w:rsidR="000D20CA" w:rsidRPr="000D20CA" w:rsidRDefault="000D20CA" w:rsidP="000D20CA">
      <w:pPr>
        <w:rPr>
          <w:lang w:val="en-US" w:eastAsia="ja-JP"/>
        </w:rPr>
      </w:pPr>
      <w:r w:rsidRPr="000D20CA">
        <w:rPr>
          <w:highlight w:val="green"/>
          <w:lang w:eastAsia="ja-JP"/>
        </w:rPr>
        <w:t>Agreement:</w:t>
      </w:r>
    </w:p>
    <w:p w14:paraId="658FAF0A" w14:textId="77777777" w:rsidR="000D20CA" w:rsidRPr="000D20CA" w:rsidRDefault="000D20CA" w:rsidP="000D20CA">
      <w:pPr>
        <w:numPr>
          <w:ilvl w:val="0"/>
          <w:numId w:val="21"/>
        </w:numPr>
        <w:rPr>
          <w:lang w:val="en-US" w:eastAsia="ja-JP"/>
        </w:rPr>
      </w:pPr>
      <w:r w:rsidRPr="000D20CA">
        <w:rPr>
          <w:lang w:eastAsia="ja-JP"/>
        </w:rPr>
        <w:t xml:space="preserve">Support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indicators which are reported to the LMF for DL and DL+UL positioning measurements taken at UE for UE-assisted positioning or UL and DL+UL measurements at the TRP for NG-RAN assisted positioning. </w:t>
      </w:r>
    </w:p>
    <w:p w14:paraId="543B001A" w14:textId="77777777" w:rsidR="000D20CA" w:rsidRPr="000D20CA" w:rsidRDefault="000D20CA" w:rsidP="000D20CA">
      <w:pPr>
        <w:numPr>
          <w:ilvl w:val="1"/>
          <w:numId w:val="21"/>
        </w:numPr>
        <w:rPr>
          <w:lang w:val="en-US" w:eastAsia="ja-JP"/>
        </w:rPr>
      </w:pPr>
      <w:r w:rsidRPr="000D20CA">
        <w:rPr>
          <w:lang w:eastAsia="ja-JP"/>
        </w:rPr>
        <w:t>Reporting from UE is subject to UE capability</w:t>
      </w:r>
    </w:p>
    <w:p w14:paraId="767FCDBE" w14:textId="77777777" w:rsidR="000D20CA" w:rsidRPr="000D20CA" w:rsidRDefault="000D20CA" w:rsidP="000D20CA">
      <w:pPr>
        <w:numPr>
          <w:ilvl w:val="0"/>
          <w:numId w:val="21"/>
        </w:numPr>
        <w:rPr>
          <w:lang w:val="en-US" w:eastAsia="ja-JP"/>
        </w:rPr>
      </w:pPr>
      <w:r w:rsidRPr="000D20CA">
        <w:rPr>
          <w:lang w:eastAsia="ja-JP"/>
        </w:rPr>
        <w:t xml:space="preserve">Positioning assistance data from LMF is enhanced for UE-based positioning by including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indicators.</w:t>
      </w:r>
    </w:p>
    <w:p w14:paraId="2004EC3C" w14:textId="77777777" w:rsidR="000D20CA" w:rsidRPr="000D20CA" w:rsidRDefault="000D20CA" w:rsidP="000D20CA">
      <w:pPr>
        <w:numPr>
          <w:ilvl w:val="0"/>
          <w:numId w:val="21"/>
        </w:numPr>
        <w:rPr>
          <w:lang w:val="en-US" w:eastAsia="ja-JP"/>
        </w:rPr>
      </w:pPr>
      <w:r w:rsidRPr="000D20CA">
        <w:rPr>
          <w:lang w:eastAsia="ja-JP"/>
        </w:rPr>
        <w:t>FFS: Other kinds of positioning assistance data enhancements</w:t>
      </w:r>
    </w:p>
    <w:p w14:paraId="77E77729" w14:textId="77777777" w:rsidR="000D20CA" w:rsidRPr="000D20CA" w:rsidRDefault="000D20CA" w:rsidP="000D20CA">
      <w:pPr>
        <w:numPr>
          <w:ilvl w:val="0"/>
          <w:numId w:val="21"/>
        </w:numPr>
        <w:rPr>
          <w:lang w:val="en-US" w:eastAsia="ja-JP"/>
        </w:rPr>
      </w:pPr>
      <w:r w:rsidRPr="000D20CA">
        <w:rPr>
          <w:lang w:eastAsia="ja-JP"/>
        </w:rPr>
        <w:t xml:space="preserve">For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detection method(s), there is no additional measurement IEs or assistance data outside of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indicator reporting (i.e., Option 6 from prior agreement).</w:t>
      </w:r>
    </w:p>
    <w:p w14:paraId="05D35709" w14:textId="77777777" w:rsidR="000D20CA" w:rsidRPr="000D20CA" w:rsidRDefault="000D20CA" w:rsidP="000D20CA">
      <w:pPr>
        <w:numPr>
          <w:ilvl w:val="0"/>
          <w:numId w:val="21"/>
        </w:numPr>
        <w:rPr>
          <w:lang w:val="en-US" w:eastAsia="ja-JP"/>
        </w:rPr>
      </w:pPr>
      <w:r w:rsidRPr="000D20CA">
        <w:rPr>
          <w:lang w:eastAsia="ja-JP"/>
        </w:rPr>
        <w:t xml:space="preserve">Note 1: No RAN4 requirements are expected for the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indicators in RAN1’s understanding</w:t>
      </w:r>
    </w:p>
    <w:p w14:paraId="0722287A" w14:textId="2429500C" w:rsidR="000D20CA" w:rsidRPr="000D20CA" w:rsidRDefault="000D20CA" w:rsidP="000D20CA">
      <w:pPr>
        <w:numPr>
          <w:ilvl w:val="0"/>
          <w:numId w:val="21"/>
        </w:numPr>
        <w:rPr>
          <w:lang w:val="en-US" w:eastAsia="ja-JP"/>
        </w:rPr>
      </w:pPr>
      <w:r w:rsidRPr="000D20CA">
        <w:rPr>
          <w:lang w:eastAsia="ja-JP"/>
        </w:rPr>
        <w:t xml:space="preserve">Note 2: </w:t>
      </w:r>
      <w:proofErr w:type="spellStart"/>
      <w:r w:rsidRPr="000D20CA">
        <w:rPr>
          <w:lang w:eastAsia="ja-JP"/>
        </w:rPr>
        <w:t>LoS</w:t>
      </w:r>
      <w:proofErr w:type="spellEnd"/>
      <w:r w:rsidRPr="000D20CA">
        <w:rPr>
          <w:lang w:eastAsia="ja-JP"/>
        </w:rPr>
        <w:t>/</w:t>
      </w:r>
      <w:proofErr w:type="spellStart"/>
      <w:r w:rsidRPr="000D20CA">
        <w:rPr>
          <w:lang w:eastAsia="ja-JP"/>
        </w:rPr>
        <w:t>NLoS</w:t>
      </w:r>
      <w:proofErr w:type="spellEnd"/>
      <w:r w:rsidRPr="000D20CA">
        <w:rPr>
          <w:lang w:eastAsia="ja-JP"/>
        </w:rPr>
        <w:t xml:space="preserve"> indicators can be complementary to outlier rejection algorithms.</w:t>
      </w:r>
    </w:p>
    <w:p w14:paraId="44778F56" w14:textId="77777777" w:rsidR="000D20CA" w:rsidRPr="000D20CA" w:rsidRDefault="000D20CA" w:rsidP="000D20CA">
      <w:pPr>
        <w:rPr>
          <w:lang w:val="en-US" w:eastAsia="ja-JP"/>
        </w:rPr>
      </w:pPr>
      <w:r w:rsidRPr="000D20CA">
        <w:rPr>
          <w:highlight w:val="green"/>
          <w:lang w:val="en-US" w:eastAsia="ja-JP"/>
        </w:rPr>
        <w:t>Agreement:</w:t>
      </w:r>
    </w:p>
    <w:p w14:paraId="39C2A6DE" w14:textId="77777777" w:rsidR="000D20CA" w:rsidRPr="000D20CA" w:rsidRDefault="000D20CA" w:rsidP="000D20CA">
      <w:pPr>
        <w:rPr>
          <w:lang w:val="en-US" w:eastAsia="ja-JP"/>
        </w:rPr>
      </w:pPr>
      <w:r w:rsidRPr="000D20CA">
        <w:rPr>
          <w:lang w:val="en-US" w:eastAsia="ja-JP"/>
        </w:rPr>
        <w:t xml:space="preserve">For </w:t>
      </w:r>
      <w:proofErr w:type="spellStart"/>
      <w:r w:rsidRPr="000D20CA">
        <w:rPr>
          <w:lang w:val="en-US" w:eastAsia="ja-JP"/>
        </w:rPr>
        <w:t>LoS</w:t>
      </w:r>
      <w:proofErr w:type="spellEnd"/>
      <w:r w:rsidRPr="000D20CA">
        <w:rPr>
          <w:lang w:val="en-US" w:eastAsia="ja-JP"/>
        </w:rPr>
        <w:t>/</w:t>
      </w:r>
      <w:proofErr w:type="spellStart"/>
      <w:r w:rsidRPr="000D20CA">
        <w:rPr>
          <w:lang w:val="en-US" w:eastAsia="ja-JP"/>
        </w:rPr>
        <w:t>NLoS</w:t>
      </w:r>
      <w:proofErr w:type="spellEnd"/>
      <w:r w:rsidRPr="000D20CA">
        <w:rPr>
          <w:lang w:val="en-US" w:eastAsia="ja-JP"/>
        </w:rPr>
        <w:t xml:space="preserve"> indicators, a single-indicator can be reported and the supported values are a discrete set in the interval [0, 1]. </w:t>
      </w:r>
    </w:p>
    <w:p w14:paraId="7B885734" w14:textId="77777777" w:rsidR="000D20CA" w:rsidRPr="000D20CA" w:rsidRDefault="000D20CA" w:rsidP="000D20CA">
      <w:pPr>
        <w:numPr>
          <w:ilvl w:val="0"/>
          <w:numId w:val="22"/>
        </w:numPr>
        <w:rPr>
          <w:lang w:val="en-US" w:eastAsia="ja-JP"/>
        </w:rPr>
      </w:pPr>
      <w:r w:rsidRPr="000D20CA">
        <w:rPr>
          <w:lang w:val="en-US" w:eastAsia="ja-JP"/>
        </w:rPr>
        <w:t>FFS: the number of discrete values to be supported</w:t>
      </w:r>
    </w:p>
    <w:p w14:paraId="38866DD0" w14:textId="77777777" w:rsidR="000D20CA" w:rsidRPr="000D20CA" w:rsidRDefault="000D20CA" w:rsidP="000D20CA">
      <w:pPr>
        <w:numPr>
          <w:ilvl w:val="0"/>
          <w:numId w:val="22"/>
        </w:numPr>
        <w:rPr>
          <w:lang w:val="en-US" w:eastAsia="ja-JP"/>
        </w:rPr>
      </w:pPr>
      <w:r w:rsidRPr="000D20CA">
        <w:rPr>
          <w:lang w:val="en-US" w:eastAsia="ja-JP"/>
        </w:rPr>
        <w:t>Note: This does not preclude using binary values only which is up to UE/TRP implementation</w:t>
      </w:r>
    </w:p>
    <w:p w14:paraId="182F8B39" w14:textId="77777777" w:rsidR="000D20CA" w:rsidRPr="000D20CA" w:rsidRDefault="000D20CA" w:rsidP="000D20CA">
      <w:pPr>
        <w:numPr>
          <w:ilvl w:val="0"/>
          <w:numId w:val="22"/>
        </w:numPr>
        <w:rPr>
          <w:lang w:val="en-US" w:eastAsia="ja-JP"/>
        </w:rPr>
      </w:pPr>
      <w:r w:rsidRPr="000D20CA">
        <w:rPr>
          <w:lang w:val="en-US" w:eastAsia="ja-JP"/>
        </w:rPr>
        <w:t xml:space="preserve">Note: Single-indicator means that one value in the interval [0, 1] is used for the </w:t>
      </w:r>
      <w:proofErr w:type="spellStart"/>
      <w:r w:rsidRPr="000D20CA">
        <w:rPr>
          <w:lang w:val="en-US" w:eastAsia="ja-JP"/>
        </w:rPr>
        <w:t>LoS</w:t>
      </w:r>
      <w:proofErr w:type="spellEnd"/>
      <w:r w:rsidRPr="000D20CA">
        <w:rPr>
          <w:lang w:val="en-US" w:eastAsia="ja-JP"/>
        </w:rPr>
        <w:t>/</w:t>
      </w:r>
      <w:proofErr w:type="spellStart"/>
      <w:r w:rsidRPr="000D20CA">
        <w:rPr>
          <w:lang w:val="en-US" w:eastAsia="ja-JP"/>
        </w:rPr>
        <w:t>NLoS</w:t>
      </w:r>
      <w:proofErr w:type="spellEnd"/>
      <w:r w:rsidRPr="000D20CA">
        <w:rPr>
          <w:lang w:val="en-US" w:eastAsia="ja-JP"/>
        </w:rPr>
        <w:t xml:space="preserve"> indication</w:t>
      </w:r>
    </w:p>
    <w:p w14:paraId="4A6932DF" w14:textId="71016B4D" w:rsidR="000D20CA" w:rsidRDefault="002765E8" w:rsidP="004817DB">
      <w:pPr>
        <w:rPr>
          <w:lang w:val="en-US" w:eastAsia="ja-JP"/>
        </w:rPr>
      </w:pPr>
      <w:r>
        <w:rPr>
          <w:lang w:val="en-US" w:eastAsia="ja-JP"/>
        </w:rPr>
        <w:t xml:space="preserve">One open point for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indicators is the discrete set of values supported for the reporting. In our view it will be helpful to have </w:t>
      </w:r>
      <w:r w:rsidR="002B4BFD">
        <w:rPr>
          <w:lang w:val="en-US" w:eastAsia="ja-JP"/>
        </w:rPr>
        <w:t>2</w:t>
      </w:r>
      <w:r>
        <w:rPr>
          <w:lang w:val="en-US" w:eastAsia="ja-JP"/>
        </w:rPr>
        <w:t xml:space="preserve"> bits used to report these indicators. </w:t>
      </w:r>
    </w:p>
    <w:p w14:paraId="042C51AE" w14:textId="6D614117" w:rsidR="002765E8" w:rsidRDefault="002765E8" w:rsidP="004817DB">
      <w:pPr>
        <w:rPr>
          <w:lang w:val="en-US" w:eastAsia="ja-JP"/>
        </w:rPr>
      </w:pPr>
      <w:r w:rsidRPr="0C430A27">
        <w:rPr>
          <w:b/>
          <w:bCs/>
          <w:lang w:val="en-US" w:eastAsia="ja-JP"/>
        </w:rPr>
        <w:t>Propo</w:t>
      </w:r>
      <w:r w:rsidR="00E2235E">
        <w:rPr>
          <w:b/>
          <w:bCs/>
          <w:lang w:val="en-US" w:eastAsia="ja-JP"/>
        </w:rPr>
        <w:t>s</w:t>
      </w:r>
      <w:r w:rsidRPr="0C430A27">
        <w:rPr>
          <w:b/>
          <w:bCs/>
          <w:lang w:val="en-US" w:eastAsia="ja-JP"/>
        </w:rPr>
        <w:t xml:space="preserve">al </w:t>
      </w:r>
      <w:r w:rsidR="008259DD">
        <w:rPr>
          <w:b/>
          <w:bCs/>
          <w:lang w:val="en-US" w:eastAsia="ja-JP"/>
        </w:rPr>
        <w:t>1</w:t>
      </w:r>
      <w:r w:rsidRPr="0C430A27">
        <w:rPr>
          <w:lang w:val="en-US" w:eastAsia="ja-JP"/>
        </w:rPr>
        <w:t xml:space="preserve"> The set of values for </w:t>
      </w:r>
      <w:proofErr w:type="spellStart"/>
      <w:r w:rsidRPr="0C430A27">
        <w:rPr>
          <w:lang w:val="en-US" w:eastAsia="ja-JP"/>
        </w:rPr>
        <w:t>LoS</w:t>
      </w:r>
      <w:proofErr w:type="spellEnd"/>
      <w:r w:rsidRPr="0C430A27">
        <w:rPr>
          <w:lang w:val="en-US" w:eastAsia="ja-JP"/>
        </w:rPr>
        <w:t>/</w:t>
      </w:r>
      <w:proofErr w:type="spellStart"/>
      <w:r w:rsidRPr="0C430A27">
        <w:rPr>
          <w:lang w:val="en-US" w:eastAsia="ja-JP"/>
        </w:rPr>
        <w:t>NLoS</w:t>
      </w:r>
      <w:proofErr w:type="spellEnd"/>
      <w:r w:rsidRPr="0C430A27">
        <w:rPr>
          <w:lang w:val="en-US" w:eastAsia="ja-JP"/>
        </w:rPr>
        <w:t xml:space="preserve"> indicator reporting are {0, </w:t>
      </w:r>
      <w:r w:rsidR="002B4BFD" w:rsidRPr="0C430A27">
        <w:rPr>
          <w:lang w:val="en-US" w:eastAsia="ja-JP"/>
        </w:rPr>
        <w:t>.33, .67</w:t>
      </w:r>
      <w:r w:rsidRPr="0C430A27">
        <w:rPr>
          <w:lang w:val="en-US" w:eastAsia="ja-JP"/>
        </w:rPr>
        <w:t>, 1}</w:t>
      </w:r>
      <w:r w:rsidR="00D43AAC">
        <w:rPr>
          <w:lang w:val="en-US" w:eastAsia="ja-JP"/>
        </w:rPr>
        <w:t>.</w:t>
      </w:r>
    </w:p>
    <w:p w14:paraId="4C53230B" w14:textId="7C0AF106" w:rsidR="00384CBD" w:rsidRDefault="00384CBD" w:rsidP="004817DB">
      <w:pPr>
        <w:rPr>
          <w:lang w:val="en-US" w:eastAsia="ja-JP"/>
        </w:rPr>
      </w:pPr>
      <w:r>
        <w:rPr>
          <w:lang w:val="en-US" w:eastAsia="ja-JP"/>
        </w:rPr>
        <w:lastRenderedPageBreak/>
        <w:t xml:space="preserve">So far RAN1 has agreed to introduce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indicators for different measurements but the granularity of that reporting (e.g., per PRS resource) has not been discussed. In our view there is benefit at the LMF to know that a particular measurement is </w:t>
      </w:r>
      <w:proofErr w:type="spellStart"/>
      <w:r>
        <w:rPr>
          <w:lang w:val="en-US" w:eastAsia="ja-JP"/>
        </w:rPr>
        <w:t>LoS</w:t>
      </w:r>
      <w:proofErr w:type="spellEnd"/>
      <w:r>
        <w:rPr>
          <w:lang w:val="en-US" w:eastAsia="ja-JP"/>
        </w:rPr>
        <w:t>/</w:t>
      </w:r>
      <w:proofErr w:type="spellStart"/>
      <w:r>
        <w:rPr>
          <w:lang w:val="en-US" w:eastAsia="ja-JP"/>
        </w:rPr>
        <w:t>NLoS</w:t>
      </w:r>
      <w:proofErr w:type="spellEnd"/>
      <w:r w:rsidR="001A0047">
        <w:rPr>
          <w:lang w:val="en-US" w:eastAsia="ja-JP"/>
        </w:rPr>
        <w:t xml:space="preserve">. So we prefer that the UE/TRP directly report that a given measurement is associated with </w:t>
      </w:r>
      <w:proofErr w:type="spellStart"/>
      <w:r w:rsidR="001A0047">
        <w:rPr>
          <w:lang w:val="en-US" w:eastAsia="ja-JP"/>
        </w:rPr>
        <w:t>LoS</w:t>
      </w:r>
      <w:proofErr w:type="spellEnd"/>
      <w:r w:rsidR="001A0047">
        <w:rPr>
          <w:lang w:val="en-US" w:eastAsia="ja-JP"/>
        </w:rPr>
        <w:t>/</w:t>
      </w:r>
      <w:proofErr w:type="spellStart"/>
      <w:r w:rsidR="001A0047">
        <w:rPr>
          <w:lang w:val="en-US" w:eastAsia="ja-JP"/>
        </w:rPr>
        <w:t>NLoS</w:t>
      </w:r>
      <w:proofErr w:type="spellEnd"/>
      <w:r w:rsidR="001A0047">
        <w:rPr>
          <w:lang w:val="en-US" w:eastAsia="ja-JP"/>
        </w:rPr>
        <w:t xml:space="preserve">. For example, the UE should include in an RSTD report the </w:t>
      </w:r>
      <w:proofErr w:type="spellStart"/>
      <w:r w:rsidR="001A0047">
        <w:rPr>
          <w:lang w:val="en-US" w:eastAsia="ja-JP"/>
        </w:rPr>
        <w:t>LoS</w:t>
      </w:r>
      <w:proofErr w:type="spellEnd"/>
      <w:r w:rsidR="001A0047">
        <w:rPr>
          <w:lang w:val="en-US" w:eastAsia="ja-JP"/>
        </w:rPr>
        <w:t>/</w:t>
      </w:r>
      <w:proofErr w:type="spellStart"/>
      <w:r w:rsidR="001A0047">
        <w:rPr>
          <w:lang w:val="en-US" w:eastAsia="ja-JP"/>
        </w:rPr>
        <w:t>NLoS</w:t>
      </w:r>
      <w:proofErr w:type="spellEnd"/>
      <w:r w:rsidR="001A0047">
        <w:rPr>
          <w:lang w:val="en-US" w:eastAsia="ja-JP"/>
        </w:rPr>
        <w:t xml:space="preserve"> indicator for each reported RSTD (if needed). Signaling details and potential grouping can be determined by RAN2. For RSTD the UE can also report if the reference is </w:t>
      </w:r>
      <w:proofErr w:type="spellStart"/>
      <w:r w:rsidR="001A0047">
        <w:rPr>
          <w:lang w:val="en-US" w:eastAsia="ja-JP"/>
        </w:rPr>
        <w:t>LoS</w:t>
      </w:r>
      <w:proofErr w:type="spellEnd"/>
      <w:r w:rsidR="001A0047">
        <w:rPr>
          <w:lang w:val="en-US" w:eastAsia="ja-JP"/>
        </w:rPr>
        <w:t>/</w:t>
      </w:r>
      <w:proofErr w:type="spellStart"/>
      <w:r w:rsidR="001A0047">
        <w:rPr>
          <w:lang w:val="en-US" w:eastAsia="ja-JP"/>
        </w:rPr>
        <w:t>NLoS</w:t>
      </w:r>
      <w:proofErr w:type="spellEnd"/>
      <w:r w:rsidR="001A0047">
        <w:rPr>
          <w:lang w:val="en-US" w:eastAsia="ja-JP"/>
        </w:rPr>
        <w:t>.</w:t>
      </w:r>
    </w:p>
    <w:p w14:paraId="18F28F38" w14:textId="376241E4" w:rsidR="001A0047" w:rsidRDefault="001A0047" w:rsidP="004817DB">
      <w:pPr>
        <w:rPr>
          <w:lang w:val="en-US" w:eastAsia="ja-JP"/>
        </w:rPr>
      </w:pPr>
      <w:r w:rsidRPr="003664FF">
        <w:rPr>
          <w:b/>
          <w:bCs/>
          <w:lang w:val="en-US" w:eastAsia="ja-JP"/>
        </w:rPr>
        <w:t xml:space="preserve">Proposal </w:t>
      </w:r>
      <w:r w:rsidR="008259DD">
        <w:rPr>
          <w:b/>
          <w:bCs/>
          <w:lang w:val="en-US" w:eastAsia="ja-JP"/>
        </w:rPr>
        <w:t>2</w:t>
      </w:r>
      <w:r>
        <w:rPr>
          <w:lang w:val="en-US" w:eastAsia="ja-JP"/>
        </w:rPr>
        <w:t xml:space="preserve">: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 reporting should be per measurement reported from UE/TRP. For RSTD measurements the UE may additionally report an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 for </w:t>
      </w:r>
      <w:r>
        <w:rPr>
          <w:i/>
          <w:iCs/>
          <w:lang w:val="en-US"/>
        </w:rPr>
        <w:t>nr-DL-PRS-</w:t>
      </w:r>
      <w:proofErr w:type="spellStart"/>
      <w:r>
        <w:rPr>
          <w:i/>
          <w:iCs/>
          <w:lang w:val="en-US"/>
        </w:rPr>
        <w:t>ReferenceInfo</w:t>
      </w:r>
      <w:proofErr w:type="spellEnd"/>
      <w:r>
        <w:rPr>
          <w:lang w:val="en-US"/>
        </w:rPr>
        <w:t xml:space="preserve">. Signaling details are left to RAN2. </w:t>
      </w:r>
      <w:r>
        <w:rPr>
          <w:lang w:val="en-US" w:eastAsia="ja-JP"/>
        </w:rPr>
        <w:t xml:space="preserve"> </w:t>
      </w:r>
    </w:p>
    <w:p w14:paraId="59890E8C" w14:textId="098E9602" w:rsidR="00110076" w:rsidRPr="000D20CA" w:rsidRDefault="000D20CA" w:rsidP="00110076">
      <w:pPr>
        <w:pStyle w:val="Heading2"/>
        <w:rPr>
          <w:lang w:val="en-US" w:eastAsia="ja-JP"/>
        </w:rPr>
      </w:pPr>
      <w:bookmarkStart w:id="1" w:name="_Hlk71352465"/>
      <w:r w:rsidRPr="000D20CA">
        <w:rPr>
          <w:lang w:val="en-US" w:eastAsia="ja-JP"/>
        </w:rPr>
        <w:t xml:space="preserve">Multipath reporting enhancements </w:t>
      </w:r>
    </w:p>
    <w:bookmarkEnd w:id="1"/>
    <w:p w14:paraId="76AC7DD3" w14:textId="0B3D6CA3" w:rsidR="005E3982" w:rsidRDefault="000D20CA" w:rsidP="000D20CA">
      <w:r>
        <w:t xml:space="preserve">At RAN1#106 the following agreements on multipath reporting enhancements were reached: </w:t>
      </w:r>
    </w:p>
    <w:p w14:paraId="175262B6" w14:textId="77777777" w:rsidR="000D20CA" w:rsidRPr="000D20CA" w:rsidRDefault="000D20CA" w:rsidP="000D20CA">
      <w:pPr>
        <w:rPr>
          <w:lang w:val="en-US"/>
        </w:rPr>
      </w:pPr>
      <w:r w:rsidRPr="000D20CA">
        <w:rPr>
          <w:highlight w:val="green"/>
        </w:rPr>
        <w:t>Agreement:</w:t>
      </w:r>
    </w:p>
    <w:p w14:paraId="4EA19252" w14:textId="77777777" w:rsidR="000D20CA" w:rsidRPr="000D20CA" w:rsidRDefault="000D20CA" w:rsidP="000D20CA">
      <w:pPr>
        <w:numPr>
          <w:ilvl w:val="0"/>
          <w:numId w:val="23"/>
        </w:numPr>
        <w:rPr>
          <w:lang w:val="en-US"/>
        </w:rPr>
      </w:pPr>
      <w:r w:rsidRPr="000D20CA">
        <w:rPr>
          <w:lang w:val="en-US"/>
        </w:rPr>
        <w:t>For up to N&gt;2 additional paths, support reporting relative timing (to the first detected path) in the measurement reports from UE to LMF for at least DL-TDOA and multi-RTT</w:t>
      </w:r>
    </w:p>
    <w:p w14:paraId="27772217" w14:textId="77777777" w:rsidR="000D20CA" w:rsidRPr="000D20CA" w:rsidRDefault="000D20CA" w:rsidP="000D20CA">
      <w:pPr>
        <w:numPr>
          <w:ilvl w:val="1"/>
          <w:numId w:val="23"/>
        </w:numPr>
        <w:rPr>
          <w:lang w:val="en-US"/>
        </w:rPr>
      </w:pPr>
      <w:r w:rsidRPr="000D20CA">
        <w:rPr>
          <w:lang w:val="en-US"/>
        </w:rPr>
        <w:t>FFS: Definition of additional paths for N&gt;2</w:t>
      </w:r>
    </w:p>
    <w:p w14:paraId="20639F14" w14:textId="77777777" w:rsidR="000D20CA" w:rsidRPr="000D20CA" w:rsidRDefault="000D20CA" w:rsidP="000D20CA">
      <w:pPr>
        <w:numPr>
          <w:ilvl w:val="1"/>
          <w:numId w:val="23"/>
        </w:numPr>
        <w:rPr>
          <w:lang w:val="en-US"/>
        </w:rPr>
      </w:pPr>
      <w:r w:rsidRPr="000D20CA">
        <w:rPr>
          <w:lang w:val="en-US"/>
        </w:rPr>
        <w:t>FFS: Whether power is additionally reported and if reported whether power is relative to first detected path or total power</w:t>
      </w:r>
    </w:p>
    <w:p w14:paraId="28DA8A20" w14:textId="77777777" w:rsidR="000D20CA" w:rsidRPr="000D20CA" w:rsidRDefault="000D20CA" w:rsidP="000D20CA">
      <w:pPr>
        <w:numPr>
          <w:ilvl w:val="0"/>
          <w:numId w:val="23"/>
        </w:numPr>
        <w:rPr>
          <w:lang w:val="en-US"/>
        </w:rPr>
      </w:pPr>
      <w:r w:rsidRPr="000D20CA">
        <w:rPr>
          <w:lang w:val="en-US"/>
        </w:rPr>
        <w:t>Support one of the following options for maximum value of N at RAN1#106-b (any further criteria for selection to be discussed during RAN1#106):</w:t>
      </w:r>
    </w:p>
    <w:p w14:paraId="62F1A884" w14:textId="77777777" w:rsidR="000D20CA" w:rsidRPr="000D20CA" w:rsidRDefault="000D20CA" w:rsidP="000D20CA">
      <w:pPr>
        <w:numPr>
          <w:ilvl w:val="1"/>
          <w:numId w:val="23"/>
        </w:numPr>
        <w:rPr>
          <w:lang w:val="en-US"/>
        </w:rPr>
      </w:pPr>
      <w:r w:rsidRPr="000D20CA">
        <w:rPr>
          <w:lang w:val="en-US"/>
        </w:rPr>
        <w:t>Option 1: N = 4</w:t>
      </w:r>
    </w:p>
    <w:p w14:paraId="6BDAC750" w14:textId="77777777" w:rsidR="000D20CA" w:rsidRPr="000D20CA" w:rsidRDefault="000D20CA" w:rsidP="000D20CA">
      <w:pPr>
        <w:numPr>
          <w:ilvl w:val="1"/>
          <w:numId w:val="23"/>
        </w:numPr>
        <w:rPr>
          <w:lang w:val="en-US"/>
        </w:rPr>
      </w:pPr>
      <w:r w:rsidRPr="000D20CA">
        <w:rPr>
          <w:lang w:val="en-US"/>
        </w:rPr>
        <w:t>Option 2: N = 8</w:t>
      </w:r>
    </w:p>
    <w:p w14:paraId="431D2F77" w14:textId="77777777" w:rsidR="000D20CA" w:rsidRPr="000D20CA" w:rsidRDefault="000D20CA" w:rsidP="000D20CA">
      <w:pPr>
        <w:numPr>
          <w:ilvl w:val="1"/>
          <w:numId w:val="23"/>
        </w:numPr>
        <w:rPr>
          <w:lang w:val="en-US"/>
        </w:rPr>
      </w:pPr>
      <w:r w:rsidRPr="000D20CA">
        <w:rPr>
          <w:lang w:val="en-US"/>
        </w:rPr>
        <w:t>Option 3: N = 16</w:t>
      </w:r>
    </w:p>
    <w:p w14:paraId="4FDD9474" w14:textId="4957E020" w:rsidR="000D20CA" w:rsidRPr="000D20CA" w:rsidRDefault="000D20CA" w:rsidP="000D20CA">
      <w:pPr>
        <w:numPr>
          <w:ilvl w:val="1"/>
          <w:numId w:val="23"/>
        </w:numPr>
        <w:rPr>
          <w:lang w:val="en-US"/>
        </w:rPr>
      </w:pPr>
      <w:r w:rsidRPr="000D20CA">
        <w:rPr>
          <w:lang w:val="en-US"/>
        </w:rPr>
        <w:t>Option 4: N = 32</w:t>
      </w:r>
    </w:p>
    <w:p w14:paraId="029511D1" w14:textId="77777777" w:rsidR="000D20CA" w:rsidRPr="000D20CA" w:rsidRDefault="000D20CA" w:rsidP="000D20CA">
      <w:pPr>
        <w:rPr>
          <w:lang w:val="en-US"/>
        </w:rPr>
      </w:pPr>
      <w:r w:rsidRPr="000D20CA">
        <w:rPr>
          <w:highlight w:val="green"/>
        </w:rPr>
        <w:t>Agreement:</w:t>
      </w:r>
    </w:p>
    <w:p w14:paraId="2BD93314" w14:textId="77777777" w:rsidR="000D20CA" w:rsidRPr="000D20CA" w:rsidRDefault="000D20CA" w:rsidP="000D20CA">
      <w:pPr>
        <w:numPr>
          <w:ilvl w:val="0"/>
          <w:numId w:val="24"/>
        </w:numPr>
        <w:rPr>
          <w:lang w:val="en-US"/>
        </w:rPr>
      </w:pPr>
      <w:r w:rsidRPr="000D20CA">
        <w:rPr>
          <w:lang w:val="en-US"/>
        </w:rPr>
        <w:t>For multipath reporting enhancements, support reporting from TRP to LMF, angle, timing, for up to additional N&gt;2 paths for at least UL-TDOA and multi-RTT.</w:t>
      </w:r>
    </w:p>
    <w:p w14:paraId="468949EE" w14:textId="77777777" w:rsidR="000D20CA" w:rsidRPr="000D20CA" w:rsidRDefault="000D20CA" w:rsidP="000D20CA">
      <w:pPr>
        <w:numPr>
          <w:ilvl w:val="1"/>
          <w:numId w:val="24"/>
        </w:numPr>
        <w:rPr>
          <w:lang w:val="en-US"/>
        </w:rPr>
      </w:pPr>
      <w:r w:rsidRPr="000D20CA">
        <w:rPr>
          <w:lang w:val="en-US"/>
        </w:rPr>
        <w:t>FFS: Definition of additional paths for N&gt;2</w:t>
      </w:r>
    </w:p>
    <w:p w14:paraId="1BE5FAC4" w14:textId="77777777" w:rsidR="000D20CA" w:rsidRPr="000D20CA" w:rsidRDefault="000D20CA" w:rsidP="000D20CA">
      <w:pPr>
        <w:numPr>
          <w:ilvl w:val="1"/>
          <w:numId w:val="24"/>
        </w:numPr>
        <w:rPr>
          <w:lang w:val="en-US"/>
        </w:rPr>
      </w:pPr>
      <w:r w:rsidRPr="000D20CA">
        <w:rPr>
          <w:lang w:val="en-US"/>
        </w:rPr>
        <w:t>FFS: Whether power is additionally reported and if reported whether power is relative to first detected path or total power</w:t>
      </w:r>
    </w:p>
    <w:p w14:paraId="60D1F9BB" w14:textId="77777777" w:rsidR="000D20CA" w:rsidRPr="000D20CA" w:rsidRDefault="000D20CA" w:rsidP="000D20CA">
      <w:pPr>
        <w:numPr>
          <w:ilvl w:val="0"/>
          <w:numId w:val="24"/>
        </w:numPr>
        <w:rPr>
          <w:lang w:val="en-US"/>
        </w:rPr>
      </w:pPr>
      <w:r w:rsidRPr="000D20CA">
        <w:rPr>
          <w:lang w:val="en-US"/>
        </w:rPr>
        <w:t>Down select between the following options for N at RAN1#106-b (any further criteria for selection to be discussed during RAN1#106):</w:t>
      </w:r>
    </w:p>
    <w:p w14:paraId="7266748A" w14:textId="77777777" w:rsidR="000D20CA" w:rsidRPr="000D20CA" w:rsidRDefault="000D20CA" w:rsidP="000D20CA">
      <w:pPr>
        <w:numPr>
          <w:ilvl w:val="1"/>
          <w:numId w:val="24"/>
        </w:numPr>
        <w:rPr>
          <w:lang w:val="en-US"/>
        </w:rPr>
      </w:pPr>
      <w:r w:rsidRPr="000D20CA">
        <w:rPr>
          <w:lang w:val="en-US"/>
        </w:rPr>
        <w:t>Option 1: N = 4</w:t>
      </w:r>
    </w:p>
    <w:p w14:paraId="5F91CAC4" w14:textId="77777777" w:rsidR="000D20CA" w:rsidRPr="000D20CA" w:rsidRDefault="000D20CA" w:rsidP="000D20CA">
      <w:pPr>
        <w:numPr>
          <w:ilvl w:val="1"/>
          <w:numId w:val="24"/>
        </w:numPr>
        <w:rPr>
          <w:lang w:val="en-US"/>
        </w:rPr>
      </w:pPr>
      <w:r w:rsidRPr="000D20CA">
        <w:rPr>
          <w:lang w:val="en-US"/>
        </w:rPr>
        <w:t>Option 2: N = 8</w:t>
      </w:r>
    </w:p>
    <w:p w14:paraId="771CAC1F" w14:textId="77777777" w:rsidR="000D20CA" w:rsidRPr="000D20CA" w:rsidRDefault="000D20CA" w:rsidP="000D20CA">
      <w:pPr>
        <w:numPr>
          <w:ilvl w:val="1"/>
          <w:numId w:val="24"/>
        </w:numPr>
        <w:rPr>
          <w:lang w:val="en-US"/>
        </w:rPr>
      </w:pPr>
      <w:r w:rsidRPr="000D20CA">
        <w:rPr>
          <w:lang w:val="en-US"/>
        </w:rPr>
        <w:t>Option 3: N = 16</w:t>
      </w:r>
    </w:p>
    <w:p w14:paraId="2204292F" w14:textId="503B5162" w:rsidR="000D20CA" w:rsidRDefault="000D20CA" w:rsidP="000D20CA">
      <w:pPr>
        <w:numPr>
          <w:ilvl w:val="1"/>
          <w:numId w:val="24"/>
        </w:numPr>
        <w:rPr>
          <w:lang w:val="en-US"/>
        </w:rPr>
      </w:pPr>
      <w:r w:rsidRPr="000D20CA">
        <w:rPr>
          <w:lang w:val="en-US"/>
        </w:rPr>
        <w:t>Option 4: N = 32</w:t>
      </w:r>
    </w:p>
    <w:p w14:paraId="0EADEAD4" w14:textId="0971CD09" w:rsidR="002765E8" w:rsidRDefault="002765E8" w:rsidP="002765E8">
      <w:pPr>
        <w:rPr>
          <w:lang w:val="en-US"/>
        </w:rPr>
      </w:pPr>
      <w:proofErr w:type="spellStart"/>
      <w:r>
        <w:rPr>
          <w:lang w:val="en-US"/>
        </w:rPr>
        <w:t>Informaiton</w:t>
      </w:r>
      <w:proofErr w:type="spellEnd"/>
      <w:r>
        <w:rPr>
          <w:lang w:val="en-US"/>
        </w:rPr>
        <w:t xml:space="preserve"> on the power of the paths is quite useful for outlier rejection, </w:t>
      </w:r>
      <w:proofErr w:type="spellStart"/>
      <w:r>
        <w:rPr>
          <w:lang w:val="en-US"/>
        </w:rPr>
        <w:t>LoS</w:t>
      </w:r>
      <w:proofErr w:type="spellEnd"/>
      <w:r>
        <w:rPr>
          <w:lang w:val="en-US"/>
        </w:rPr>
        <w:t>/</w:t>
      </w:r>
      <w:proofErr w:type="spellStart"/>
      <w:r>
        <w:rPr>
          <w:lang w:val="en-US"/>
        </w:rPr>
        <w:t>NLoS</w:t>
      </w:r>
      <w:proofErr w:type="spellEnd"/>
      <w:r>
        <w:rPr>
          <w:lang w:val="en-US"/>
        </w:rPr>
        <w:t xml:space="preserve"> estimation, and overall positioning performance. If the UE reports a large difference in power between paths that can help the LMF to understand if a particular path is likely </w:t>
      </w:r>
      <w:proofErr w:type="spellStart"/>
      <w:r>
        <w:rPr>
          <w:lang w:val="en-US"/>
        </w:rPr>
        <w:t>LoS</w:t>
      </w:r>
      <w:proofErr w:type="spellEnd"/>
      <w:r>
        <w:rPr>
          <w:lang w:val="en-US"/>
        </w:rPr>
        <w:t xml:space="preserve"> or </w:t>
      </w:r>
      <w:proofErr w:type="spellStart"/>
      <w:r>
        <w:rPr>
          <w:lang w:val="en-US"/>
        </w:rPr>
        <w:t>NLoS</w:t>
      </w:r>
      <w:proofErr w:type="spellEnd"/>
      <w:r>
        <w:rPr>
          <w:lang w:val="en-US"/>
        </w:rPr>
        <w:t xml:space="preserve">. In our understanding the power of the additional paths can borrow from the eventually definition of the first path power. </w:t>
      </w:r>
    </w:p>
    <w:p w14:paraId="05D7642C" w14:textId="098B1E4A" w:rsidR="002765E8" w:rsidRDefault="002765E8" w:rsidP="002765E8">
      <w:pPr>
        <w:rPr>
          <w:lang w:val="en-US"/>
        </w:rPr>
      </w:pPr>
      <w:r w:rsidRPr="002765E8">
        <w:rPr>
          <w:b/>
          <w:bCs/>
          <w:lang w:val="en-US"/>
        </w:rPr>
        <w:t xml:space="preserve">Proposal </w:t>
      </w:r>
      <w:r w:rsidR="008259DD">
        <w:rPr>
          <w:b/>
          <w:bCs/>
          <w:lang w:val="en-US"/>
        </w:rPr>
        <w:t>3</w:t>
      </w:r>
      <w:r w:rsidRPr="002765E8">
        <w:rPr>
          <w:b/>
          <w:bCs/>
          <w:lang w:val="en-US"/>
        </w:rPr>
        <w:t>:</w:t>
      </w:r>
      <w:r>
        <w:rPr>
          <w:lang w:val="en-US"/>
        </w:rPr>
        <w:t xml:space="preserve"> For multipath reporting enhancements from the TRP and UE to LMF support also power of the paths. </w:t>
      </w:r>
    </w:p>
    <w:p w14:paraId="11989996" w14:textId="3915AF73" w:rsidR="002765E8" w:rsidRDefault="002765E8" w:rsidP="002765E8">
      <w:pPr>
        <w:rPr>
          <w:lang w:val="en-US"/>
        </w:rPr>
      </w:pPr>
      <w:r w:rsidRPr="002765E8">
        <w:rPr>
          <w:b/>
          <w:bCs/>
          <w:lang w:val="en-US"/>
        </w:rPr>
        <w:t xml:space="preserve">Proposal </w:t>
      </w:r>
      <w:r w:rsidR="008259DD">
        <w:rPr>
          <w:b/>
          <w:bCs/>
          <w:lang w:val="en-US"/>
        </w:rPr>
        <w:t>4</w:t>
      </w:r>
      <w:r>
        <w:rPr>
          <w:lang w:val="en-US"/>
        </w:rPr>
        <w:t xml:space="preserve">: Extend the definition of first path RSRP to the additional paths for power reporting. </w:t>
      </w:r>
    </w:p>
    <w:p w14:paraId="39CE3712" w14:textId="55F9A343" w:rsidR="002765E8" w:rsidRDefault="002765E8" w:rsidP="002765E8">
      <w:pPr>
        <w:rPr>
          <w:lang w:val="en-US"/>
        </w:rPr>
      </w:pPr>
      <w:r>
        <w:rPr>
          <w:lang w:val="en-US"/>
        </w:rPr>
        <w:lastRenderedPageBreak/>
        <w:t xml:space="preserve">For the number of paths it is important to provide the UE/TRP the opportunity to report the paths that they measure as significant. For that reason we support at least N =8 for the number of paths that can be reported. </w:t>
      </w:r>
    </w:p>
    <w:p w14:paraId="64F91B67" w14:textId="0FF8B0AA" w:rsidR="002765E8" w:rsidRPr="000D20CA" w:rsidRDefault="002765E8" w:rsidP="002765E8">
      <w:pPr>
        <w:rPr>
          <w:lang w:val="en-US"/>
        </w:rPr>
      </w:pPr>
      <w:r w:rsidRPr="0C430A27">
        <w:rPr>
          <w:b/>
          <w:bCs/>
          <w:lang w:val="en-US"/>
        </w:rPr>
        <w:t xml:space="preserve">Proposal </w:t>
      </w:r>
      <w:r w:rsidR="008259DD">
        <w:rPr>
          <w:b/>
          <w:bCs/>
          <w:lang w:val="en-US"/>
        </w:rPr>
        <w:t>5</w:t>
      </w:r>
      <w:r w:rsidRPr="0C430A27">
        <w:rPr>
          <w:lang w:val="en-US"/>
        </w:rPr>
        <w:t xml:space="preserve">: Support at least N =8 additional paths. </w:t>
      </w:r>
    </w:p>
    <w:p w14:paraId="26E82287" w14:textId="77777777" w:rsidR="008F0DDA" w:rsidRPr="00534273" w:rsidRDefault="008F0DDA" w:rsidP="008F0DDA">
      <w:pPr>
        <w:pStyle w:val="Heading2"/>
        <w:rPr>
          <w:lang w:val="en-US" w:eastAsia="ja-JP"/>
        </w:rPr>
      </w:pPr>
      <w:r>
        <w:rPr>
          <w:lang w:val="en-US" w:eastAsia="ja-JP"/>
        </w:rPr>
        <w:t xml:space="preserve">Additional angle domain measurements for DL and UL </w:t>
      </w:r>
    </w:p>
    <w:p w14:paraId="3A554693" w14:textId="58560810" w:rsidR="008F0DDA" w:rsidRDefault="008F0DDA" w:rsidP="008F0DDA">
      <w:pPr>
        <w:rPr>
          <w:lang w:val="en-US" w:eastAsia="ja-JP"/>
        </w:rPr>
      </w:pPr>
      <w:r>
        <w:t xml:space="preserve">To further enhance positioning accuracy in Rel-17, e.g. in </w:t>
      </w:r>
      <w:proofErr w:type="spellStart"/>
      <w:r>
        <w:t>NLoS</w:t>
      </w:r>
      <w:proofErr w:type="spellEnd"/>
      <w:r>
        <w:t xml:space="preserve"> conditions, the utilization of angle domain difference measurements between AoA of DL PRS resources at the UE could be considered. </w:t>
      </w:r>
      <w:r w:rsidRPr="00510936">
        <w:t xml:space="preserve">Figure </w:t>
      </w:r>
      <w:r>
        <w:t>5</w:t>
      </w:r>
      <w:r w:rsidRPr="00510936">
        <w:t xml:space="preserve"> provides</w:t>
      </w:r>
      <w:r>
        <w:t xml:space="preserve"> an example illustration of a scenario where angle domain difference measurements could be useful. In the scenario the UE reports measurements on PRS resources #1 and #4. Since the PRS#4 is received on reflected path the UE assumed location differs from the actual one. The angle domain difference measurements (and reporting) between AoA of DL PRS resources could provide network more information on the potential LOS/NLOS paths for different DL PRS resources measured by the UE. Furthermore, the angle domain difference measurement (and reporting) can enable network to use information for enhanced</w:t>
      </w:r>
      <w:r>
        <w:rPr>
          <w:lang w:val="en-US" w:eastAsia="ja-JP"/>
        </w:rPr>
        <w:t xml:space="preserve"> positioning accuracy, for example in the presence of </w:t>
      </w:r>
      <w:proofErr w:type="spellStart"/>
      <w:r>
        <w:rPr>
          <w:lang w:val="en-US" w:eastAsia="ja-JP"/>
        </w:rPr>
        <w:t>NLoS</w:t>
      </w:r>
      <w:proofErr w:type="spellEnd"/>
      <w:r>
        <w:rPr>
          <w:lang w:val="en-US" w:eastAsia="ja-JP"/>
        </w:rPr>
        <w:t xml:space="preserve"> conditions as depicted in the example scenario.</w:t>
      </w:r>
      <w:r w:rsidR="00CF59C2">
        <w:rPr>
          <w:lang w:val="en-US" w:eastAsia="ja-JP"/>
        </w:rPr>
        <w:t xml:space="preserve"> At RAN1#105 some companies proposed that this angle difference reporting could be used as another method to detect NLOS status. We support this </w:t>
      </w:r>
      <w:r w:rsidR="00BA4E66">
        <w:rPr>
          <w:lang w:val="en-US" w:eastAsia="ja-JP"/>
        </w:rPr>
        <w:t xml:space="preserve">being added to the specifications. </w:t>
      </w:r>
    </w:p>
    <w:p w14:paraId="7481572E" w14:textId="77777777" w:rsidR="008F0DDA" w:rsidRDefault="008F0DDA" w:rsidP="008F0DDA">
      <w:pPr>
        <w:ind w:left="2272"/>
        <w:rPr>
          <w:lang w:val="en-US" w:eastAsia="ja-JP"/>
        </w:rPr>
      </w:pPr>
      <w:r>
        <w:rPr>
          <w:noProof/>
        </w:rPr>
        <w:drawing>
          <wp:inline distT="0" distB="0" distL="0" distR="0" wp14:anchorId="5A211F6D" wp14:editId="43BF8D7C">
            <wp:extent cx="3083451" cy="2466515"/>
            <wp:effectExtent l="0" t="0" r="0" b="0"/>
            <wp:docPr id="1235154128" name="Picture 12351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15412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83451" cy="2466515"/>
                    </a:xfrm>
                    <a:prstGeom prst="rect">
                      <a:avLst/>
                    </a:prstGeom>
                  </pic:spPr>
                </pic:pic>
              </a:graphicData>
            </a:graphic>
          </wp:inline>
        </w:drawing>
      </w:r>
    </w:p>
    <w:p w14:paraId="20FA817D" w14:textId="77777777" w:rsidR="008F0DDA" w:rsidRPr="0013459E" w:rsidRDefault="008F0DDA" w:rsidP="008F0DDA">
      <w:pPr>
        <w:pStyle w:val="Caption"/>
        <w:ind w:left="568"/>
        <w:jc w:val="center"/>
        <w:rPr>
          <w:b w:val="0"/>
        </w:rPr>
      </w:pPr>
      <w:bookmarkStart w:id="2" w:name="_Ref61354921"/>
      <w:r w:rsidRPr="0013459E">
        <w:rPr>
          <w:b w:val="0"/>
        </w:rPr>
        <w:t xml:space="preserve">Figure </w:t>
      </w:r>
      <w:bookmarkEnd w:id="2"/>
      <w:r>
        <w:rPr>
          <w:b w:val="0"/>
        </w:rPr>
        <w:t>5.</w:t>
      </w:r>
      <w:r w:rsidRPr="0013459E">
        <w:rPr>
          <w:b w:val="0"/>
        </w:rPr>
        <w:t xml:space="preserve"> </w:t>
      </w:r>
      <w:r>
        <w:rPr>
          <w:b w:val="0"/>
        </w:rPr>
        <w:t>A</w:t>
      </w:r>
      <w:r w:rsidRPr="0013459E">
        <w:rPr>
          <w:b w:val="0"/>
        </w:rPr>
        <w:t>ngle difference measurement of AoA for DL PRS resources.</w:t>
      </w:r>
    </w:p>
    <w:p w14:paraId="454662F7" w14:textId="529E2D31" w:rsidR="008F0DDA" w:rsidRPr="00534273" w:rsidRDefault="008F0DDA" w:rsidP="008F0DDA">
      <w:pPr>
        <w:pStyle w:val="Caption"/>
      </w:pPr>
      <w:r w:rsidRPr="00534273">
        <w:t xml:space="preserve">Observation </w:t>
      </w:r>
      <w:r w:rsidR="008259DD">
        <w:t>1</w:t>
      </w:r>
      <w:r w:rsidRPr="00534273">
        <w:t xml:space="preserve">: </w:t>
      </w:r>
      <w:r w:rsidRPr="00534273">
        <w:rPr>
          <w:b w:val="0"/>
          <w:bCs/>
        </w:rPr>
        <w:t xml:space="preserve">To </w:t>
      </w:r>
      <w:r w:rsidR="00BA4E66">
        <w:rPr>
          <w:b w:val="0"/>
          <w:bCs/>
        </w:rPr>
        <w:t>detect NLOS</w:t>
      </w:r>
      <w:r w:rsidRPr="00534273">
        <w:rPr>
          <w:b w:val="0"/>
          <w:bCs/>
        </w:rPr>
        <w:t xml:space="preserve"> in Rel-17</w:t>
      </w:r>
      <w:r w:rsidR="00BA4E66">
        <w:rPr>
          <w:b w:val="0"/>
          <w:bCs/>
        </w:rPr>
        <w:t>,</w:t>
      </w:r>
      <w:r w:rsidRPr="00534273">
        <w:rPr>
          <w:b w:val="0"/>
          <w:bCs/>
        </w:rPr>
        <w:t xml:space="preserve"> angle domain difference measurements between AoA of DL PRS resources</w:t>
      </w:r>
      <w:r w:rsidR="00E549D8">
        <w:rPr>
          <w:b w:val="0"/>
          <w:bCs/>
        </w:rPr>
        <w:t xml:space="preserve"> (based on </w:t>
      </w:r>
      <w:r w:rsidR="0032169E">
        <w:rPr>
          <w:b w:val="0"/>
          <w:bCs/>
        </w:rPr>
        <w:t>Rx beams used to received the DL PRS)</w:t>
      </w:r>
      <w:r w:rsidRPr="00534273">
        <w:rPr>
          <w:b w:val="0"/>
          <w:bCs/>
        </w:rPr>
        <w:t xml:space="preserve"> could be considered.</w:t>
      </w:r>
    </w:p>
    <w:p w14:paraId="04CAE41A" w14:textId="19389CED" w:rsidR="00B157E4" w:rsidRPr="000D20CA" w:rsidRDefault="008F0DDA" w:rsidP="000D20CA">
      <w:pPr>
        <w:rPr>
          <w:bCs/>
        </w:rPr>
      </w:pPr>
      <w:r w:rsidRPr="008F0DDA">
        <w:rPr>
          <w:b/>
          <w:bCs/>
        </w:rPr>
        <w:t xml:space="preserve">Proposal </w:t>
      </w:r>
      <w:r w:rsidR="008259DD">
        <w:rPr>
          <w:b/>
          <w:bCs/>
        </w:rPr>
        <w:t>6</w:t>
      </w:r>
      <w:r w:rsidRPr="0013459E">
        <w:t xml:space="preserve">: </w:t>
      </w:r>
      <w:r>
        <w:rPr>
          <w:bCs/>
        </w:rPr>
        <w:t>Support</w:t>
      </w:r>
      <w:r w:rsidRPr="00534273">
        <w:rPr>
          <w:bCs/>
        </w:rPr>
        <w:t xml:space="preserve"> </w:t>
      </w:r>
      <w:r w:rsidR="00EC09D8">
        <w:rPr>
          <w:bCs/>
        </w:rPr>
        <w:t xml:space="preserve">relative </w:t>
      </w:r>
      <w:r w:rsidRPr="00534273">
        <w:rPr>
          <w:bCs/>
        </w:rPr>
        <w:t xml:space="preserve">angle measurements </w:t>
      </w:r>
      <w:r w:rsidR="00E549D8">
        <w:rPr>
          <w:bCs/>
        </w:rPr>
        <w:t xml:space="preserve">between Rx beams used by UE for </w:t>
      </w:r>
      <w:r w:rsidR="00A20444">
        <w:rPr>
          <w:bCs/>
        </w:rPr>
        <w:t xml:space="preserve">reception </w:t>
      </w:r>
      <w:r w:rsidRPr="00534273">
        <w:rPr>
          <w:bCs/>
        </w:rPr>
        <w:t>of DL PRS resources in Rel-17</w:t>
      </w:r>
      <w:r>
        <w:rPr>
          <w:bCs/>
        </w:rPr>
        <w:t xml:space="preserve"> at least for </w:t>
      </w:r>
      <w:proofErr w:type="spellStart"/>
      <w:r>
        <w:rPr>
          <w:bCs/>
        </w:rPr>
        <w:t>NLoS</w:t>
      </w:r>
      <w:proofErr w:type="spellEnd"/>
      <w:r>
        <w:rPr>
          <w:bCs/>
        </w:rPr>
        <w:t>/</w:t>
      </w:r>
      <w:proofErr w:type="spellStart"/>
      <w:r>
        <w:rPr>
          <w:bCs/>
        </w:rPr>
        <w:t>LoS</w:t>
      </w:r>
      <w:proofErr w:type="spellEnd"/>
      <w:r>
        <w:rPr>
          <w:bCs/>
        </w:rPr>
        <w:t xml:space="preserve"> detection and mitigation</w:t>
      </w:r>
      <w:r w:rsidRPr="00534273">
        <w:rPr>
          <w:bCs/>
        </w:rPr>
        <w:t>.</w:t>
      </w:r>
    </w:p>
    <w:p w14:paraId="10445A01" w14:textId="3EC805CE" w:rsidR="00885580" w:rsidRPr="003D3F36" w:rsidRDefault="578D3714" w:rsidP="00885580">
      <w:pPr>
        <w:pStyle w:val="Heading1"/>
        <w:rPr>
          <w:color w:val="000000" w:themeColor="text1"/>
          <w:lang w:val="en-US"/>
        </w:rPr>
      </w:pPr>
      <w:r w:rsidRPr="05390A47">
        <w:rPr>
          <w:color w:val="000000" w:themeColor="text1"/>
          <w:lang w:val="en-US"/>
        </w:rPr>
        <w:t>Conclusion</w:t>
      </w:r>
    </w:p>
    <w:p w14:paraId="1CE6BCAF" w14:textId="77777777" w:rsidR="00E54FB7" w:rsidRDefault="00E54FB7" w:rsidP="00E54FB7">
      <w:pPr>
        <w:pStyle w:val="Caption"/>
        <w:rPr>
          <w:b w:val="0"/>
          <w:bCs/>
        </w:rPr>
      </w:pPr>
      <w:r>
        <w:rPr>
          <w:b w:val="0"/>
          <w:bCs/>
        </w:rPr>
        <w:t xml:space="preserve">We made the following observations and proposals in this paper: </w:t>
      </w:r>
    </w:p>
    <w:p w14:paraId="5FBFB76F" w14:textId="2B62E353" w:rsidR="00CD1FF6" w:rsidRDefault="00CD1FF6" w:rsidP="00CD1FF6">
      <w:pPr>
        <w:rPr>
          <w:lang w:val="en-US" w:eastAsia="ja-JP"/>
        </w:rPr>
      </w:pPr>
      <w:r w:rsidRPr="0C430A27">
        <w:rPr>
          <w:b/>
          <w:bCs/>
          <w:lang w:val="en-US" w:eastAsia="ja-JP"/>
        </w:rPr>
        <w:t>Propo</w:t>
      </w:r>
      <w:r w:rsidR="00B203EE">
        <w:rPr>
          <w:b/>
          <w:bCs/>
          <w:lang w:val="en-US" w:eastAsia="ja-JP"/>
        </w:rPr>
        <w:t>s</w:t>
      </w:r>
      <w:r w:rsidRPr="0C430A27">
        <w:rPr>
          <w:b/>
          <w:bCs/>
          <w:lang w:val="en-US" w:eastAsia="ja-JP"/>
        </w:rPr>
        <w:t xml:space="preserve">al </w:t>
      </w:r>
      <w:r>
        <w:rPr>
          <w:b/>
          <w:bCs/>
          <w:lang w:val="en-US" w:eastAsia="ja-JP"/>
        </w:rPr>
        <w:t>1</w:t>
      </w:r>
      <w:r w:rsidRPr="0C430A27">
        <w:rPr>
          <w:lang w:val="en-US" w:eastAsia="ja-JP"/>
        </w:rPr>
        <w:t xml:space="preserve"> The set of values for </w:t>
      </w:r>
      <w:proofErr w:type="spellStart"/>
      <w:r w:rsidRPr="0C430A27">
        <w:rPr>
          <w:lang w:val="en-US" w:eastAsia="ja-JP"/>
        </w:rPr>
        <w:t>LoS</w:t>
      </w:r>
      <w:proofErr w:type="spellEnd"/>
      <w:r w:rsidRPr="0C430A27">
        <w:rPr>
          <w:lang w:val="en-US" w:eastAsia="ja-JP"/>
        </w:rPr>
        <w:t>/</w:t>
      </w:r>
      <w:proofErr w:type="spellStart"/>
      <w:r w:rsidRPr="0C430A27">
        <w:rPr>
          <w:lang w:val="en-US" w:eastAsia="ja-JP"/>
        </w:rPr>
        <w:t>NLoS</w:t>
      </w:r>
      <w:proofErr w:type="spellEnd"/>
      <w:r w:rsidRPr="0C430A27">
        <w:rPr>
          <w:lang w:val="en-US" w:eastAsia="ja-JP"/>
        </w:rPr>
        <w:t xml:space="preserve"> indicator reporting are {0, .33, .67, 1}</w:t>
      </w:r>
      <w:r>
        <w:rPr>
          <w:lang w:val="en-US" w:eastAsia="ja-JP"/>
        </w:rPr>
        <w:t>.</w:t>
      </w:r>
    </w:p>
    <w:p w14:paraId="26BB934B" w14:textId="77777777" w:rsidR="00CD1FF6" w:rsidRDefault="00CD1FF6" w:rsidP="00CD1FF6">
      <w:pPr>
        <w:rPr>
          <w:lang w:val="en-US" w:eastAsia="ja-JP"/>
        </w:rPr>
      </w:pPr>
      <w:r w:rsidRPr="003C69C0">
        <w:rPr>
          <w:b/>
          <w:bCs/>
          <w:lang w:val="en-US" w:eastAsia="ja-JP"/>
        </w:rPr>
        <w:t xml:space="preserve">Proposal </w:t>
      </w:r>
      <w:r>
        <w:rPr>
          <w:b/>
          <w:bCs/>
          <w:lang w:val="en-US" w:eastAsia="ja-JP"/>
        </w:rPr>
        <w:t>2</w:t>
      </w:r>
      <w:r>
        <w:rPr>
          <w:lang w:val="en-US" w:eastAsia="ja-JP"/>
        </w:rPr>
        <w:t xml:space="preserve">: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 reporting should be per measurement reported from UE/TRP. For RSTD measurements the UE may additionally report an </w:t>
      </w:r>
      <w:proofErr w:type="spellStart"/>
      <w:r>
        <w:rPr>
          <w:lang w:val="en-US" w:eastAsia="ja-JP"/>
        </w:rPr>
        <w:t>LoS</w:t>
      </w:r>
      <w:proofErr w:type="spellEnd"/>
      <w:r>
        <w:rPr>
          <w:lang w:val="en-US" w:eastAsia="ja-JP"/>
        </w:rPr>
        <w:t>/</w:t>
      </w:r>
      <w:proofErr w:type="spellStart"/>
      <w:r>
        <w:rPr>
          <w:lang w:val="en-US" w:eastAsia="ja-JP"/>
        </w:rPr>
        <w:t>NLoS</w:t>
      </w:r>
      <w:proofErr w:type="spellEnd"/>
      <w:r>
        <w:rPr>
          <w:lang w:val="en-US" w:eastAsia="ja-JP"/>
        </w:rPr>
        <w:t xml:space="preserve"> indicator for </w:t>
      </w:r>
      <w:r>
        <w:rPr>
          <w:i/>
          <w:iCs/>
          <w:lang w:val="en-US"/>
        </w:rPr>
        <w:t>nr-DL-PRS-</w:t>
      </w:r>
      <w:proofErr w:type="spellStart"/>
      <w:r>
        <w:rPr>
          <w:i/>
          <w:iCs/>
          <w:lang w:val="en-US"/>
        </w:rPr>
        <w:t>ReferenceInfo</w:t>
      </w:r>
      <w:proofErr w:type="spellEnd"/>
      <w:r>
        <w:rPr>
          <w:lang w:val="en-US"/>
        </w:rPr>
        <w:t xml:space="preserve">. Signaling details are left to RAN2. </w:t>
      </w:r>
      <w:r>
        <w:rPr>
          <w:lang w:val="en-US" w:eastAsia="ja-JP"/>
        </w:rPr>
        <w:t xml:space="preserve"> </w:t>
      </w:r>
    </w:p>
    <w:p w14:paraId="22C79E07" w14:textId="77777777" w:rsidR="00CD1FF6" w:rsidRDefault="00CD1FF6" w:rsidP="00CD1FF6">
      <w:pPr>
        <w:rPr>
          <w:lang w:val="en-US"/>
        </w:rPr>
      </w:pPr>
      <w:r w:rsidRPr="002765E8">
        <w:rPr>
          <w:b/>
          <w:bCs/>
          <w:lang w:val="en-US"/>
        </w:rPr>
        <w:t xml:space="preserve">Proposal </w:t>
      </w:r>
      <w:r>
        <w:rPr>
          <w:b/>
          <w:bCs/>
          <w:lang w:val="en-US"/>
        </w:rPr>
        <w:t>3</w:t>
      </w:r>
      <w:r w:rsidRPr="002765E8">
        <w:rPr>
          <w:b/>
          <w:bCs/>
          <w:lang w:val="en-US"/>
        </w:rPr>
        <w:t>:</w:t>
      </w:r>
      <w:r>
        <w:rPr>
          <w:lang w:val="en-US"/>
        </w:rPr>
        <w:t xml:space="preserve"> For multipath reporting enhancements from the TRP and UE to LMF support also power of the paths. </w:t>
      </w:r>
    </w:p>
    <w:p w14:paraId="5F063AC6" w14:textId="77777777" w:rsidR="00CD1FF6" w:rsidRDefault="00CD1FF6" w:rsidP="00CD1FF6">
      <w:pPr>
        <w:rPr>
          <w:lang w:val="en-US"/>
        </w:rPr>
      </w:pPr>
      <w:r w:rsidRPr="002765E8">
        <w:rPr>
          <w:b/>
          <w:bCs/>
          <w:lang w:val="en-US"/>
        </w:rPr>
        <w:t xml:space="preserve">Proposal </w:t>
      </w:r>
      <w:r>
        <w:rPr>
          <w:b/>
          <w:bCs/>
          <w:lang w:val="en-US"/>
        </w:rPr>
        <w:t>4</w:t>
      </w:r>
      <w:r>
        <w:rPr>
          <w:lang w:val="en-US"/>
        </w:rPr>
        <w:t xml:space="preserve">: Extend the definition of first path RSRP to the additional paths for power reporting. </w:t>
      </w:r>
    </w:p>
    <w:p w14:paraId="12A2F285" w14:textId="77777777" w:rsidR="00CD1FF6" w:rsidRPr="000D20CA" w:rsidRDefault="00CD1FF6" w:rsidP="00CD1FF6">
      <w:pPr>
        <w:rPr>
          <w:lang w:val="en-US"/>
        </w:rPr>
      </w:pPr>
      <w:r w:rsidRPr="0C430A27">
        <w:rPr>
          <w:b/>
          <w:bCs/>
          <w:lang w:val="en-US"/>
        </w:rPr>
        <w:t xml:space="preserve">Proposal </w:t>
      </w:r>
      <w:r>
        <w:rPr>
          <w:b/>
          <w:bCs/>
          <w:lang w:val="en-US"/>
        </w:rPr>
        <w:t>5</w:t>
      </w:r>
      <w:r w:rsidRPr="0C430A27">
        <w:rPr>
          <w:lang w:val="en-US"/>
        </w:rPr>
        <w:t xml:space="preserve">: Support at least N =8 additional paths. </w:t>
      </w:r>
    </w:p>
    <w:p w14:paraId="0386434B" w14:textId="77777777" w:rsidR="00CD1FF6" w:rsidRPr="00534273" w:rsidRDefault="00CD1FF6" w:rsidP="00CD1FF6">
      <w:pPr>
        <w:pStyle w:val="Caption"/>
      </w:pPr>
      <w:r w:rsidRPr="00534273">
        <w:t xml:space="preserve">Observation </w:t>
      </w:r>
      <w:r>
        <w:t>1</w:t>
      </w:r>
      <w:r w:rsidRPr="00534273">
        <w:t xml:space="preserve">: </w:t>
      </w:r>
      <w:r w:rsidRPr="00534273">
        <w:rPr>
          <w:b w:val="0"/>
          <w:bCs/>
        </w:rPr>
        <w:t xml:space="preserve">To </w:t>
      </w:r>
      <w:r>
        <w:rPr>
          <w:b w:val="0"/>
          <w:bCs/>
        </w:rPr>
        <w:t>detect NLOS</w:t>
      </w:r>
      <w:r w:rsidRPr="00534273">
        <w:rPr>
          <w:b w:val="0"/>
          <w:bCs/>
        </w:rPr>
        <w:t xml:space="preserve"> in Rel-17</w:t>
      </w:r>
      <w:r>
        <w:rPr>
          <w:b w:val="0"/>
          <w:bCs/>
        </w:rPr>
        <w:t>,</w:t>
      </w:r>
      <w:r w:rsidRPr="00534273">
        <w:rPr>
          <w:b w:val="0"/>
          <w:bCs/>
        </w:rPr>
        <w:t xml:space="preserve"> angle domain difference measurements between AoA of DL PRS resources</w:t>
      </w:r>
      <w:r>
        <w:rPr>
          <w:b w:val="0"/>
          <w:bCs/>
        </w:rPr>
        <w:t xml:space="preserve"> (based on Rx beams used to received the DL PRS)</w:t>
      </w:r>
      <w:r w:rsidRPr="00534273">
        <w:rPr>
          <w:b w:val="0"/>
          <w:bCs/>
        </w:rPr>
        <w:t xml:space="preserve"> could be considered.</w:t>
      </w:r>
    </w:p>
    <w:p w14:paraId="0BA72824" w14:textId="49BD81E7" w:rsidR="00CD1FF6" w:rsidRPr="003664FF" w:rsidRDefault="00CD1FF6" w:rsidP="00CD1FF6">
      <w:pPr>
        <w:rPr>
          <w:bCs/>
        </w:rPr>
      </w:pPr>
      <w:r w:rsidRPr="008F0DDA">
        <w:rPr>
          <w:b/>
          <w:bCs/>
        </w:rPr>
        <w:lastRenderedPageBreak/>
        <w:t xml:space="preserve">Proposal </w:t>
      </w:r>
      <w:r>
        <w:rPr>
          <w:b/>
          <w:bCs/>
        </w:rPr>
        <w:t>6</w:t>
      </w:r>
      <w:r w:rsidRPr="0013459E">
        <w:t xml:space="preserve">: </w:t>
      </w:r>
      <w:r>
        <w:rPr>
          <w:bCs/>
        </w:rPr>
        <w:t>Support</w:t>
      </w:r>
      <w:r w:rsidRPr="00534273">
        <w:rPr>
          <w:bCs/>
        </w:rPr>
        <w:t xml:space="preserve"> </w:t>
      </w:r>
      <w:r>
        <w:rPr>
          <w:bCs/>
        </w:rPr>
        <w:t xml:space="preserve">relative </w:t>
      </w:r>
      <w:r w:rsidRPr="00534273">
        <w:rPr>
          <w:bCs/>
        </w:rPr>
        <w:t xml:space="preserve">angle measurements </w:t>
      </w:r>
      <w:r>
        <w:rPr>
          <w:bCs/>
        </w:rPr>
        <w:t xml:space="preserve">between Rx beams used by UE for reception </w:t>
      </w:r>
      <w:r w:rsidRPr="00534273">
        <w:rPr>
          <w:bCs/>
        </w:rPr>
        <w:t>of DL PRS resources in Rel-17</w:t>
      </w:r>
      <w:r>
        <w:rPr>
          <w:bCs/>
        </w:rPr>
        <w:t xml:space="preserve"> at least for </w:t>
      </w:r>
      <w:proofErr w:type="spellStart"/>
      <w:r>
        <w:rPr>
          <w:bCs/>
        </w:rPr>
        <w:t>NLoS</w:t>
      </w:r>
      <w:proofErr w:type="spellEnd"/>
      <w:r>
        <w:rPr>
          <w:bCs/>
        </w:rPr>
        <w:t>/</w:t>
      </w:r>
      <w:proofErr w:type="spellStart"/>
      <w:r>
        <w:rPr>
          <w:bCs/>
        </w:rPr>
        <w:t>LoS</w:t>
      </w:r>
      <w:proofErr w:type="spellEnd"/>
      <w:r>
        <w:rPr>
          <w:bCs/>
        </w:rPr>
        <w:t xml:space="preserve"> detection and mitigation</w:t>
      </w:r>
      <w:r w:rsidRPr="00534273">
        <w:rPr>
          <w:bCs/>
        </w:rPr>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DECD2CD"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0F0144">
        <w:rPr>
          <w:color w:val="000000" w:themeColor="text1"/>
          <w:lang w:val="en-US"/>
        </w:rPr>
        <w:t>RP-2</w:t>
      </w:r>
      <w:r w:rsidR="00486874" w:rsidRPr="000F0144">
        <w:rPr>
          <w:color w:val="000000" w:themeColor="text1"/>
          <w:lang w:val="en-US"/>
        </w:rPr>
        <w:t>1</w:t>
      </w:r>
      <w:r w:rsidR="000F0144">
        <w:rPr>
          <w:color w:val="000000" w:themeColor="text1"/>
          <w:lang w:val="en-US"/>
        </w:rPr>
        <w:t>0903</w:t>
      </w:r>
      <w:r w:rsidRPr="00E54FB7">
        <w:rPr>
          <w:color w:val="000000" w:themeColor="text1"/>
          <w:lang w:val="en-US"/>
        </w:rPr>
        <w:t xml:space="preserve">, </w:t>
      </w:r>
      <w:r w:rsidR="000F0144">
        <w:rPr>
          <w:color w:val="000000" w:themeColor="text1"/>
          <w:lang w:val="en-US"/>
        </w:rPr>
        <w:t>Revised</w:t>
      </w:r>
      <w:r w:rsidRPr="00E54FB7">
        <w:rPr>
          <w:color w:val="000000" w:themeColor="text1"/>
          <w:lang w:val="en-US"/>
        </w:rPr>
        <w:t xml:space="preserve"> </w:t>
      </w:r>
      <w:r w:rsidR="007A071E" w:rsidRPr="00E54FB7">
        <w:rPr>
          <w:color w:val="000000" w:themeColor="text1"/>
          <w:lang w:val="en-US"/>
        </w:rPr>
        <w:t>W</w:t>
      </w:r>
      <w:r w:rsidRPr="00E54FB7">
        <w:rPr>
          <w:color w:val="000000" w:themeColor="text1"/>
          <w:lang w:val="en-US"/>
        </w:rPr>
        <w:t>ID</w:t>
      </w:r>
      <w:r w:rsidRPr="00B238E0">
        <w:rPr>
          <w:color w:val="000000" w:themeColor="text1"/>
          <w:lang w:val="en-US"/>
        </w:rPr>
        <w:t xml:space="preserve"> on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7A3303AD" w14:textId="4F12C09F" w:rsidR="000F0144" w:rsidRPr="00B238E0" w:rsidRDefault="000F0144" w:rsidP="000F0144">
      <w:pPr>
        <w:spacing w:line="259" w:lineRule="auto"/>
        <w:rPr>
          <w:color w:val="000000" w:themeColor="text1"/>
          <w:lang w:val="en-US"/>
        </w:rPr>
      </w:pPr>
      <w:r w:rsidRPr="00B238E0">
        <w:rPr>
          <w:color w:val="000000" w:themeColor="text1"/>
          <w:lang w:val="en-US"/>
        </w:rPr>
        <w:t xml:space="preserve">[2] </w:t>
      </w:r>
      <w:r w:rsidR="00E87777" w:rsidRPr="00B238E0">
        <w:rPr>
          <w:color w:val="000000" w:themeColor="text1"/>
          <w:lang w:val="en-US"/>
        </w:rPr>
        <w:t>R1-</w:t>
      </w:r>
      <w:r w:rsidR="00E87777" w:rsidRPr="002468A8">
        <w:rPr>
          <w:color w:val="000000" w:themeColor="text1"/>
          <w:lang w:val="en-US"/>
        </w:rPr>
        <w:t>210</w:t>
      </w:r>
      <w:r w:rsidR="002804B9">
        <w:rPr>
          <w:color w:val="000000" w:themeColor="text1"/>
          <w:lang w:val="en-US"/>
        </w:rPr>
        <w:t>9363</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12210D58" w14:textId="1D748402" w:rsidR="000F0144" w:rsidRDefault="000F0144" w:rsidP="000F0144">
      <w:pPr>
        <w:spacing w:line="259" w:lineRule="auto"/>
        <w:rPr>
          <w:color w:val="000000" w:themeColor="text1"/>
          <w:lang w:val="en-US"/>
        </w:rPr>
      </w:pPr>
      <w:r w:rsidRPr="00B238E0">
        <w:rPr>
          <w:color w:val="000000" w:themeColor="text1"/>
          <w:lang w:val="en-US"/>
        </w:rPr>
        <w:t xml:space="preserve">[3] </w:t>
      </w:r>
      <w:r w:rsidR="00E87777" w:rsidRPr="00B238E0">
        <w:rPr>
          <w:color w:val="000000" w:themeColor="text1"/>
          <w:lang w:val="en-US"/>
        </w:rPr>
        <w:t>R1-</w:t>
      </w:r>
      <w:r w:rsidR="00E87777" w:rsidRPr="002468A8">
        <w:rPr>
          <w:color w:val="000000" w:themeColor="text1"/>
          <w:lang w:val="en-US"/>
        </w:rPr>
        <w:t>210</w:t>
      </w:r>
      <w:r w:rsidR="002804B9">
        <w:rPr>
          <w:color w:val="000000" w:themeColor="text1"/>
          <w:lang w:val="en-US"/>
        </w:rPr>
        <w:t>9364</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3CD4474" w14:textId="19F8F7F4"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xml:space="preserve">] </w:t>
      </w:r>
      <w:r w:rsidR="00E87777" w:rsidRPr="00B238E0">
        <w:rPr>
          <w:color w:val="000000" w:themeColor="text1"/>
          <w:lang w:val="en-US"/>
        </w:rPr>
        <w:t>R1-</w:t>
      </w:r>
      <w:r w:rsidR="00E87777" w:rsidRPr="002468A8">
        <w:rPr>
          <w:color w:val="000000" w:themeColor="text1"/>
          <w:lang w:val="en-US"/>
        </w:rPr>
        <w:t>210</w:t>
      </w:r>
      <w:r w:rsidR="002804B9">
        <w:rPr>
          <w:color w:val="000000" w:themeColor="text1"/>
          <w:lang w:val="en-US"/>
        </w:rPr>
        <w:t>9365</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909A870" w14:textId="7F4CFA18"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xml:space="preserve">] </w:t>
      </w:r>
      <w:r w:rsidR="00E87777" w:rsidRPr="00B238E0">
        <w:rPr>
          <w:color w:val="000000" w:themeColor="text1"/>
          <w:lang w:val="en-US"/>
        </w:rPr>
        <w:t>R1-</w:t>
      </w:r>
      <w:r w:rsidR="00E87777" w:rsidRPr="002468A8">
        <w:rPr>
          <w:color w:val="000000" w:themeColor="text1"/>
          <w:lang w:val="en-US"/>
        </w:rPr>
        <w:t>210</w:t>
      </w:r>
      <w:r w:rsidR="001E41F4">
        <w:rPr>
          <w:color w:val="000000" w:themeColor="text1"/>
          <w:lang w:val="en-US"/>
        </w:rPr>
        <w:t>9366</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5F0BAE3" w14:textId="47235C3C"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xml:space="preserve">] </w:t>
      </w:r>
      <w:r w:rsidR="00E87777" w:rsidRPr="00B238E0">
        <w:rPr>
          <w:color w:val="000000" w:themeColor="text1"/>
          <w:lang w:val="en-US"/>
        </w:rPr>
        <w:t>R1-</w:t>
      </w:r>
      <w:r w:rsidR="00E87777" w:rsidRPr="002468A8">
        <w:rPr>
          <w:color w:val="000000" w:themeColor="text1"/>
          <w:lang w:val="en-US"/>
        </w:rPr>
        <w:t>210</w:t>
      </w:r>
      <w:r w:rsidR="005F364B">
        <w:rPr>
          <w:color w:val="000000" w:themeColor="text1"/>
          <w:lang w:val="en-US"/>
        </w:rPr>
        <w:t>9368</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82F6568" w14:textId="571702C6" w:rsidR="003202FB" w:rsidRDefault="00D33427" w:rsidP="003302D4">
      <w:pPr>
        <w:spacing w:line="259" w:lineRule="auto"/>
      </w:pPr>
      <w:r>
        <w:rPr>
          <w:color w:val="000000" w:themeColor="text1"/>
          <w:lang w:val="en-US"/>
        </w:rPr>
        <w:t xml:space="preserve">[7] TR 38.857, </w:t>
      </w:r>
      <w:r w:rsidRPr="004935C6">
        <w:t>Study on NR Positioning Enhancements</w:t>
      </w:r>
      <w:r>
        <w:t>, Rel-17.</w:t>
      </w:r>
    </w:p>
    <w:p w14:paraId="66B3D414" w14:textId="77777777" w:rsidR="003202FB" w:rsidRDefault="003202FB" w:rsidP="003302D4">
      <w:pPr>
        <w:spacing w:line="259" w:lineRule="auto"/>
      </w:pPr>
      <w:r>
        <w:t xml:space="preserve">[8] R1-1901025, System-level evaluation results for NR Positioning, Nokia, Nokia Shanghai Bell, RAN1#AH-1901.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7846D" w14:textId="77777777" w:rsidR="00061C01" w:rsidRDefault="00061C01">
      <w:r>
        <w:separator/>
      </w:r>
    </w:p>
  </w:endnote>
  <w:endnote w:type="continuationSeparator" w:id="0">
    <w:p w14:paraId="4C06F30A" w14:textId="77777777" w:rsidR="00061C01" w:rsidRDefault="00061C01">
      <w:r>
        <w:continuationSeparator/>
      </w:r>
    </w:p>
  </w:endnote>
  <w:endnote w:type="continuationNotice" w:id="1">
    <w:p w14:paraId="32A03A06" w14:textId="77777777" w:rsidR="00061C01" w:rsidRDefault="00061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49B67" w14:textId="77777777" w:rsidR="00061C01" w:rsidRDefault="00061C01">
      <w:r>
        <w:separator/>
      </w:r>
    </w:p>
  </w:footnote>
  <w:footnote w:type="continuationSeparator" w:id="0">
    <w:p w14:paraId="0149DD0B" w14:textId="77777777" w:rsidR="00061C01" w:rsidRDefault="00061C01">
      <w:r>
        <w:continuationSeparator/>
      </w:r>
    </w:p>
  </w:footnote>
  <w:footnote w:type="continuationNotice" w:id="1">
    <w:p w14:paraId="7D627CC2" w14:textId="77777777" w:rsidR="00061C01" w:rsidRDefault="00061C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37550D0"/>
    <w:multiLevelType w:val="hybridMultilevel"/>
    <w:tmpl w:val="EFBC80FA"/>
    <w:lvl w:ilvl="0" w:tplc="725A4E74">
      <w:start w:val="1"/>
      <w:numFmt w:val="bullet"/>
      <w:lvlText w:val=""/>
      <w:lvlJc w:val="left"/>
      <w:pPr>
        <w:tabs>
          <w:tab w:val="num" w:pos="720"/>
        </w:tabs>
        <w:ind w:left="720" w:hanging="360"/>
      </w:pPr>
      <w:rPr>
        <w:rFonts w:ascii="Symbol" w:hAnsi="Symbol" w:hint="default"/>
      </w:rPr>
    </w:lvl>
    <w:lvl w:ilvl="1" w:tplc="1A629680">
      <w:numFmt w:val="bullet"/>
      <w:lvlText w:val="o"/>
      <w:lvlJc w:val="left"/>
      <w:pPr>
        <w:tabs>
          <w:tab w:val="num" w:pos="1440"/>
        </w:tabs>
        <w:ind w:left="1440" w:hanging="360"/>
      </w:pPr>
      <w:rPr>
        <w:rFonts w:ascii="Courier New" w:hAnsi="Courier New" w:hint="default"/>
      </w:rPr>
    </w:lvl>
    <w:lvl w:ilvl="2" w:tplc="353221B8">
      <w:numFmt w:val="bullet"/>
      <w:lvlText w:val=""/>
      <w:lvlJc w:val="left"/>
      <w:pPr>
        <w:tabs>
          <w:tab w:val="num" w:pos="2160"/>
        </w:tabs>
        <w:ind w:left="2160" w:hanging="360"/>
      </w:pPr>
      <w:rPr>
        <w:rFonts w:ascii="Wingdings" w:hAnsi="Wingdings" w:hint="default"/>
      </w:rPr>
    </w:lvl>
    <w:lvl w:ilvl="3" w:tplc="0A408570" w:tentative="1">
      <w:start w:val="1"/>
      <w:numFmt w:val="bullet"/>
      <w:lvlText w:val=""/>
      <w:lvlJc w:val="left"/>
      <w:pPr>
        <w:tabs>
          <w:tab w:val="num" w:pos="2880"/>
        </w:tabs>
        <w:ind w:left="2880" w:hanging="360"/>
      </w:pPr>
      <w:rPr>
        <w:rFonts w:ascii="Symbol" w:hAnsi="Symbol" w:hint="default"/>
      </w:rPr>
    </w:lvl>
    <w:lvl w:ilvl="4" w:tplc="9BA6D03A" w:tentative="1">
      <w:start w:val="1"/>
      <w:numFmt w:val="bullet"/>
      <w:lvlText w:val=""/>
      <w:lvlJc w:val="left"/>
      <w:pPr>
        <w:tabs>
          <w:tab w:val="num" w:pos="3600"/>
        </w:tabs>
        <w:ind w:left="3600" w:hanging="360"/>
      </w:pPr>
      <w:rPr>
        <w:rFonts w:ascii="Symbol" w:hAnsi="Symbol" w:hint="default"/>
      </w:rPr>
    </w:lvl>
    <w:lvl w:ilvl="5" w:tplc="00E6DC1C" w:tentative="1">
      <w:start w:val="1"/>
      <w:numFmt w:val="bullet"/>
      <w:lvlText w:val=""/>
      <w:lvlJc w:val="left"/>
      <w:pPr>
        <w:tabs>
          <w:tab w:val="num" w:pos="4320"/>
        </w:tabs>
        <w:ind w:left="4320" w:hanging="360"/>
      </w:pPr>
      <w:rPr>
        <w:rFonts w:ascii="Symbol" w:hAnsi="Symbol" w:hint="default"/>
      </w:rPr>
    </w:lvl>
    <w:lvl w:ilvl="6" w:tplc="DA3E0F24" w:tentative="1">
      <w:start w:val="1"/>
      <w:numFmt w:val="bullet"/>
      <w:lvlText w:val=""/>
      <w:lvlJc w:val="left"/>
      <w:pPr>
        <w:tabs>
          <w:tab w:val="num" w:pos="5040"/>
        </w:tabs>
        <w:ind w:left="5040" w:hanging="360"/>
      </w:pPr>
      <w:rPr>
        <w:rFonts w:ascii="Symbol" w:hAnsi="Symbol" w:hint="default"/>
      </w:rPr>
    </w:lvl>
    <w:lvl w:ilvl="7" w:tplc="4498F68C" w:tentative="1">
      <w:start w:val="1"/>
      <w:numFmt w:val="bullet"/>
      <w:lvlText w:val=""/>
      <w:lvlJc w:val="left"/>
      <w:pPr>
        <w:tabs>
          <w:tab w:val="num" w:pos="5760"/>
        </w:tabs>
        <w:ind w:left="5760" w:hanging="360"/>
      </w:pPr>
      <w:rPr>
        <w:rFonts w:ascii="Symbol" w:hAnsi="Symbol" w:hint="default"/>
      </w:rPr>
    </w:lvl>
    <w:lvl w:ilvl="8" w:tplc="1512AA5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0839B6"/>
    <w:multiLevelType w:val="hybridMultilevel"/>
    <w:tmpl w:val="7EA852DE"/>
    <w:lvl w:ilvl="0" w:tplc="9A008C10">
      <w:start w:val="1"/>
      <w:numFmt w:val="bullet"/>
      <w:lvlText w:val=""/>
      <w:lvlJc w:val="left"/>
      <w:pPr>
        <w:tabs>
          <w:tab w:val="num" w:pos="720"/>
        </w:tabs>
        <w:ind w:left="720" w:hanging="360"/>
      </w:pPr>
      <w:rPr>
        <w:rFonts w:ascii="Symbol" w:hAnsi="Symbol" w:hint="default"/>
      </w:rPr>
    </w:lvl>
    <w:lvl w:ilvl="1" w:tplc="DBE43358">
      <w:numFmt w:val="bullet"/>
      <w:lvlText w:val="o"/>
      <w:lvlJc w:val="left"/>
      <w:pPr>
        <w:tabs>
          <w:tab w:val="num" w:pos="1440"/>
        </w:tabs>
        <w:ind w:left="1440" w:hanging="360"/>
      </w:pPr>
      <w:rPr>
        <w:rFonts w:ascii="Courier New" w:hAnsi="Courier New" w:hint="default"/>
      </w:rPr>
    </w:lvl>
    <w:lvl w:ilvl="2" w:tplc="02E0C544" w:tentative="1">
      <w:start w:val="1"/>
      <w:numFmt w:val="bullet"/>
      <w:lvlText w:val=""/>
      <w:lvlJc w:val="left"/>
      <w:pPr>
        <w:tabs>
          <w:tab w:val="num" w:pos="2160"/>
        </w:tabs>
        <w:ind w:left="2160" w:hanging="360"/>
      </w:pPr>
      <w:rPr>
        <w:rFonts w:ascii="Symbol" w:hAnsi="Symbol" w:hint="default"/>
      </w:rPr>
    </w:lvl>
    <w:lvl w:ilvl="3" w:tplc="5E36BE58" w:tentative="1">
      <w:start w:val="1"/>
      <w:numFmt w:val="bullet"/>
      <w:lvlText w:val=""/>
      <w:lvlJc w:val="left"/>
      <w:pPr>
        <w:tabs>
          <w:tab w:val="num" w:pos="2880"/>
        </w:tabs>
        <w:ind w:left="2880" w:hanging="360"/>
      </w:pPr>
      <w:rPr>
        <w:rFonts w:ascii="Symbol" w:hAnsi="Symbol" w:hint="default"/>
      </w:rPr>
    </w:lvl>
    <w:lvl w:ilvl="4" w:tplc="AFC0E5C4" w:tentative="1">
      <w:start w:val="1"/>
      <w:numFmt w:val="bullet"/>
      <w:lvlText w:val=""/>
      <w:lvlJc w:val="left"/>
      <w:pPr>
        <w:tabs>
          <w:tab w:val="num" w:pos="3600"/>
        </w:tabs>
        <w:ind w:left="3600" w:hanging="360"/>
      </w:pPr>
      <w:rPr>
        <w:rFonts w:ascii="Symbol" w:hAnsi="Symbol" w:hint="default"/>
      </w:rPr>
    </w:lvl>
    <w:lvl w:ilvl="5" w:tplc="4B6CC496" w:tentative="1">
      <w:start w:val="1"/>
      <w:numFmt w:val="bullet"/>
      <w:lvlText w:val=""/>
      <w:lvlJc w:val="left"/>
      <w:pPr>
        <w:tabs>
          <w:tab w:val="num" w:pos="4320"/>
        </w:tabs>
        <w:ind w:left="4320" w:hanging="360"/>
      </w:pPr>
      <w:rPr>
        <w:rFonts w:ascii="Symbol" w:hAnsi="Symbol" w:hint="default"/>
      </w:rPr>
    </w:lvl>
    <w:lvl w:ilvl="6" w:tplc="2056D4FA" w:tentative="1">
      <w:start w:val="1"/>
      <w:numFmt w:val="bullet"/>
      <w:lvlText w:val=""/>
      <w:lvlJc w:val="left"/>
      <w:pPr>
        <w:tabs>
          <w:tab w:val="num" w:pos="5040"/>
        </w:tabs>
        <w:ind w:left="5040" w:hanging="360"/>
      </w:pPr>
      <w:rPr>
        <w:rFonts w:ascii="Symbol" w:hAnsi="Symbol" w:hint="default"/>
      </w:rPr>
    </w:lvl>
    <w:lvl w:ilvl="7" w:tplc="F842C4CC" w:tentative="1">
      <w:start w:val="1"/>
      <w:numFmt w:val="bullet"/>
      <w:lvlText w:val=""/>
      <w:lvlJc w:val="left"/>
      <w:pPr>
        <w:tabs>
          <w:tab w:val="num" w:pos="5760"/>
        </w:tabs>
        <w:ind w:left="5760" w:hanging="360"/>
      </w:pPr>
      <w:rPr>
        <w:rFonts w:ascii="Symbol" w:hAnsi="Symbol" w:hint="default"/>
      </w:rPr>
    </w:lvl>
    <w:lvl w:ilvl="8" w:tplc="78CCB6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BC321D"/>
    <w:multiLevelType w:val="hybridMultilevel"/>
    <w:tmpl w:val="A104C4C4"/>
    <w:lvl w:ilvl="0" w:tplc="4C62BD18">
      <w:start w:val="1"/>
      <w:numFmt w:val="bullet"/>
      <w:lvlText w:val=""/>
      <w:lvlJc w:val="left"/>
      <w:pPr>
        <w:tabs>
          <w:tab w:val="num" w:pos="720"/>
        </w:tabs>
        <w:ind w:left="720" w:hanging="360"/>
      </w:pPr>
      <w:rPr>
        <w:rFonts w:ascii="Symbol" w:hAnsi="Symbol" w:hint="default"/>
      </w:rPr>
    </w:lvl>
    <w:lvl w:ilvl="1" w:tplc="D038929C">
      <w:numFmt w:val="bullet"/>
      <w:lvlText w:val="o"/>
      <w:lvlJc w:val="left"/>
      <w:pPr>
        <w:tabs>
          <w:tab w:val="num" w:pos="1440"/>
        </w:tabs>
        <w:ind w:left="1440" w:hanging="360"/>
      </w:pPr>
      <w:rPr>
        <w:rFonts w:ascii="Courier New" w:hAnsi="Courier New" w:hint="default"/>
      </w:rPr>
    </w:lvl>
    <w:lvl w:ilvl="2" w:tplc="EE1092AE" w:tentative="1">
      <w:start w:val="1"/>
      <w:numFmt w:val="bullet"/>
      <w:lvlText w:val=""/>
      <w:lvlJc w:val="left"/>
      <w:pPr>
        <w:tabs>
          <w:tab w:val="num" w:pos="2160"/>
        </w:tabs>
        <w:ind w:left="2160" w:hanging="360"/>
      </w:pPr>
      <w:rPr>
        <w:rFonts w:ascii="Symbol" w:hAnsi="Symbol" w:hint="default"/>
      </w:rPr>
    </w:lvl>
    <w:lvl w:ilvl="3" w:tplc="CBB69EF0" w:tentative="1">
      <w:start w:val="1"/>
      <w:numFmt w:val="bullet"/>
      <w:lvlText w:val=""/>
      <w:lvlJc w:val="left"/>
      <w:pPr>
        <w:tabs>
          <w:tab w:val="num" w:pos="2880"/>
        </w:tabs>
        <w:ind w:left="2880" w:hanging="360"/>
      </w:pPr>
      <w:rPr>
        <w:rFonts w:ascii="Symbol" w:hAnsi="Symbol" w:hint="default"/>
      </w:rPr>
    </w:lvl>
    <w:lvl w:ilvl="4" w:tplc="D11A54BA" w:tentative="1">
      <w:start w:val="1"/>
      <w:numFmt w:val="bullet"/>
      <w:lvlText w:val=""/>
      <w:lvlJc w:val="left"/>
      <w:pPr>
        <w:tabs>
          <w:tab w:val="num" w:pos="3600"/>
        </w:tabs>
        <w:ind w:left="3600" w:hanging="360"/>
      </w:pPr>
      <w:rPr>
        <w:rFonts w:ascii="Symbol" w:hAnsi="Symbol" w:hint="default"/>
      </w:rPr>
    </w:lvl>
    <w:lvl w:ilvl="5" w:tplc="FF40D1F6" w:tentative="1">
      <w:start w:val="1"/>
      <w:numFmt w:val="bullet"/>
      <w:lvlText w:val=""/>
      <w:lvlJc w:val="left"/>
      <w:pPr>
        <w:tabs>
          <w:tab w:val="num" w:pos="4320"/>
        </w:tabs>
        <w:ind w:left="4320" w:hanging="360"/>
      </w:pPr>
      <w:rPr>
        <w:rFonts w:ascii="Symbol" w:hAnsi="Symbol" w:hint="default"/>
      </w:rPr>
    </w:lvl>
    <w:lvl w:ilvl="6" w:tplc="625A8286" w:tentative="1">
      <w:start w:val="1"/>
      <w:numFmt w:val="bullet"/>
      <w:lvlText w:val=""/>
      <w:lvlJc w:val="left"/>
      <w:pPr>
        <w:tabs>
          <w:tab w:val="num" w:pos="5040"/>
        </w:tabs>
        <w:ind w:left="5040" w:hanging="360"/>
      </w:pPr>
      <w:rPr>
        <w:rFonts w:ascii="Symbol" w:hAnsi="Symbol" w:hint="default"/>
      </w:rPr>
    </w:lvl>
    <w:lvl w:ilvl="7" w:tplc="F0DCB53A" w:tentative="1">
      <w:start w:val="1"/>
      <w:numFmt w:val="bullet"/>
      <w:lvlText w:val=""/>
      <w:lvlJc w:val="left"/>
      <w:pPr>
        <w:tabs>
          <w:tab w:val="num" w:pos="5760"/>
        </w:tabs>
        <w:ind w:left="5760" w:hanging="360"/>
      </w:pPr>
      <w:rPr>
        <w:rFonts w:ascii="Symbol" w:hAnsi="Symbol" w:hint="default"/>
      </w:rPr>
    </w:lvl>
    <w:lvl w:ilvl="8" w:tplc="F37EE3D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F3B9F"/>
    <w:multiLevelType w:val="hybridMultilevel"/>
    <w:tmpl w:val="128A9288"/>
    <w:lvl w:ilvl="0" w:tplc="128A9BF2">
      <w:start w:val="1"/>
      <w:numFmt w:val="bullet"/>
      <w:lvlText w:val=""/>
      <w:lvlJc w:val="left"/>
      <w:pPr>
        <w:tabs>
          <w:tab w:val="num" w:pos="720"/>
        </w:tabs>
        <w:ind w:left="720" w:hanging="360"/>
      </w:pPr>
      <w:rPr>
        <w:rFonts w:ascii="Symbol" w:hAnsi="Symbol" w:hint="default"/>
      </w:rPr>
    </w:lvl>
    <w:lvl w:ilvl="1" w:tplc="16726240">
      <w:numFmt w:val="bullet"/>
      <w:lvlText w:val="o"/>
      <w:lvlJc w:val="left"/>
      <w:pPr>
        <w:tabs>
          <w:tab w:val="num" w:pos="1440"/>
        </w:tabs>
        <w:ind w:left="1440" w:hanging="360"/>
      </w:pPr>
      <w:rPr>
        <w:rFonts w:ascii="Courier New" w:hAnsi="Courier New" w:hint="default"/>
      </w:rPr>
    </w:lvl>
    <w:lvl w:ilvl="2" w:tplc="94C01380" w:tentative="1">
      <w:start w:val="1"/>
      <w:numFmt w:val="bullet"/>
      <w:lvlText w:val=""/>
      <w:lvlJc w:val="left"/>
      <w:pPr>
        <w:tabs>
          <w:tab w:val="num" w:pos="2160"/>
        </w:tabs>
        <w:ind w:left="2160" w:hanging="360"/>
      </w:pPr>
      <w:rPr>
        <w:rFonts w:ascii="Symbol" w:hAnsi="Symbol" w:hint="default"/>
      </w:rPr>
    </w:lvl>
    <w:lvl w:ilvl="3" w:tplc="796CAEBC" w:tentative="1">
      <w:start w:val="1"/>
      <w:numFmt w:val="bullet"/>
      <w:lvlText w:val=""/>
      <w:lvlJc w:val="left"/>
      <w:pPr>
        <w:tabs>
          <w:tab w:val="num" w:pos="2880"/>
        </w:tabs>
        <w:ind w:left="2880" w:hanging="360"/>
      </w:pPr>
      <w:rPr>
        <w:rFonts w:ascii="Symbol" w:hAnsi="Symbol" w:hint="default"/>
      </w:rPr>
    </w:lvl>
    <w:lvl w:ilvl="4" w:tplc="EED4D054" w:tentative="1">
      <w:start w:val="1"/>
      <w:numFmt w:val="bullet"/>
      <w:lvlText w:val=""/>
      <w:lvlJc w:val="left"/>
      <w:pPr>
        <w:tabs>
          <w:tab w:val="num" w:pos="3600"/>
        </w:tabs>
        <w:ind w:left="3600" w:hanging="360"/>
      </w:pPr>
      <w:rPr>
        <w:rFonts w:ascii="Symbol" w:hAnsi="Symbol" w:hint="default"/>
      </w:rPr>
    </w:lvl>
    <w:lvl w:ilvl="5" w:tplc="A2681FBA" w:tentative="1">
      <w:start w:val="1"/>
      <w:numFmt w:val="bullet"/>
      <w:lvlText w:val=""/>
      <w:lvlJc w:val="left"/>
      <w:pPr>
        <w:tabs>
          <w:tab w:val="num" w:pos="4320"/>
        </w:tabs>
        <w:ind w:left="4320" w:hanging="360"/>
      </w:pPr>
      <w:rPr>
        <w:rFonts w:ascii="Symbol" w:hAnsi="Symbol" w:hint="default"/>
      </w:rPr>
    </w:lvl>
    <w:lvl w:ilvl="6" w:tplc="7020F1F4" w:tentative="1">
      <w:start w:val="1"/>
      <w:numFmt w:val="bullet"/>
      <w:lvlText w:val=""/>
      <w:lvlJc w:val="left"/>
      <w:pPr>
        <w:tabs>
          <w:tab w:val="num" w:pos="5040"/>
        </w:tabs>
        <w:ind w:left="5040" w:hanging="360"/>
      </w:pPr>
      <w:rPr>
        <w:rFonts w:ascii="Symbol" w:hAnsi="Symbol" w:hint="default"/>
      </w:rPr>
    </w:lvl>
    <w:lvl w:ilvl="7" w:tplc="B21A2232" w:tentative="1">
      <w:start w:val="1"/>
      <w:numFmt w:val="bullet"/>
      <w:lvlText w:val=""/>
      <w:lvlJc w:val="left"/>
      <w:pPr>
        <w:tabs>
          <w:tab w:val="num" w:pos="5760"/>
        </w:tabs>
        <w:ind w:left="5760" w:hanging="360"/>
      </w:pPr>
      <w:rPr>
        <w:rFonts w:ascii="Symbol" w:hAnsi="Symbol" w:hint="default"/>
      </w:rPr>
    </w:lvl>
    <w:lvl w:ilvl="8" w:tplc="1E306E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CF5A17"/>
    <w:multiLevelType w:val="hybridMultilevel"/>
    <w:tmpl w:val="CDC8F284"/>
    <w:lvl w:ilvl="0" w:tplc="43C2FF86">
      <w:start w:val="1"/>
      <w:numFmt w:val="bullet"/>
      <w:lvlText w:val=""/>
      <w:lvlJc w:val="left"/>
      <w:pPr>
        <w:tabs>
          <w:tab w:val="num" w:pos="720"/>
        </w:tabs>
        <w:ind w:left="720" w:hanging="360"/>
      </w:pPr>
      <w:rPr>
        <w:rFonts w:ascii="Symbol" w:hAnsi="Symbol" w:hint="default"/>
      </w:rPr>
    </w:lvl>
    <w:lvl w:ilvl="1" w:tplc="41E65F88">
      <w:numFmt w:val="bullet"/>
      <w:lvlText w:val="o"/>
      <w:lvlJc w:val="left"/>
      <w:pPr>
        <w:tabs>
          <w:tab w:val="num" w:pos="1440"/>
        </w:tabs>
        <w:ind w:left="1440" w:hanging="360"/>
      </w:pPr>
      <w:rPr>
        <w:rFonts w:ascii="Courier New" w:hAnsi="Courier New" w:hint="default"/>
      </w:rPr>
    </w:lvl>
    <w:lvl w:ilvl="2" w:tplc="3F1EDF52" w:tentative="1">
      <w:start w:val="1"/>
      <w:numFmt w:val="bullet"/>
      <w:lvlText w:val=""/>
      <w:lvlJc w:val="left"/>
      <w:pPr>
        <w:tabs>
          <w:tab w:val="num" w:pos="2160"/>
        </w:tabs>
        <w:ind w:left="2160" w:hanging="360"/>
      </w:pPr>
      <w:rPr>
        <w:rFonts w:ascii="Symbol" w:hAnsi="Symbol" w:hint="default"/>
      </w:rPr>
    </w:lvl>
    <w:lvl w:ilvl="3" w:tplc="FF1CA16A" w:tentative="1">
      <w:start w:val="1"/>
      <w:numFmt w:val="bullet"/>
      <w:lvlText w:val=""/>
      <w:lvlJc w:val="left"/>
      <w:pPr>
        <w:tabs>
          <w:tab w:val="num" w:pos="2880"/>
        </w:tabs>
        <w:ind w:left="2880" w:hanging="360"/>
      </w:pPr>
      <w:rPr>
        <w:rFonts w:ascii="Symbol" w:hAnsi="Symbol" w:hint="default"/>
      </w:rPr>
    </w:lvl>
    <w:lvl w:ilvl="4" w:tplc="F82A1D2A" w:tentative="1">
      <w:start w:val="1"/>
      <w:numFmt w:val="bullet"/>
      <w:lvlText w:val=""/>
      <w:lvlJc w:val="left"/>
      <w:pPr>
        <w:tabs>
          <w:tab w:val="num" w:pos="3600"/>
        </w:tabs>
        <w:ind w:left="3600" w:hanging="360"/>
      </w:pPr>
      <w:rPr>
        <w:rFonts w:ascii="Symbol" w:hAnsi="Symbol" w:hint="default"/>
      </w:rPr>
    </w:lvl>
    <w:lvl w:ilvl="5" w:tplc="1B0032E8" w:tentative="1">
      <w:start w:val="1"/>
      <w:numFmt w:val="bullet"/>
      <w:lvlText w:val=""/>
      <w:lvlJc w:val="left"/>
      <w:pPr>
        <w:tabs>
          <w:tab w:val="num" w:pos="4320"/>
        </w:tabs>
        <w:ind w:left="4320" w:hanging="360"/>
      </w:pPr>
      <w:rPr>
        <w:rFonts w:ascii="Symbol" w:hAnsi="Symbol" w:hint="default"/>
      </w:rPr>
    </w:lvl>
    <w:lvl w:ilvl="6" w:tplc="5B08C490" w:tentative="1">
      <w:start w:val="1"/>
      <w:numFmt w:val="bullet"/>
      <w:lvlText w:val=""/>
      <w:lvlJc w:val="left"/>
      <w:pPr>
        <w:tabs>
          <w:tab w:val="num" w:pos="5040"/>
        </w:tabs>
        <w:ind w:left="5040" w:hanging="360"/>
      </w:pPr>
      <w:rPr>
        <w:rFonts w:ascii="Symbol" w:hAnsi="Symbol" w:hint="default"/>
      </w:rPr>
    </w:lvl>
    <w:lvl w:ilvl="7" w:tplc="3C0C20CC" w:tentative="1">
      <w:start w:val="1"/>
      <w:numFmt w:val="bullet"/>
      <w:lvlText w:val=""/>
      <w:lvlJc w:val="left"/>
      <w:pPr>
        <w:tabs>
          <w:tab w:val="num" w:pos="5760"/>
        </w:tabs>
        <w:ind w:left="5760" w:hanging="360"/>
      </w:pPr>
      <w:rPr>
        <w:rFonts w:ascii="Symbol" w:hAnsi="Symbol" w:hint="default"/>
      </w:rPr>
    </w:lvl>
    <w:lvl w:ilvl="8" w:tplc="85A23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44B99"/>
    <w:multiLevelType w:val="hybridMultilevel"/>
    <w:tmpl w:val="4B381C8A"/>
    <w:lvl w:ilvl="0" w:tplc="CBD8A910">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2"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4963B0"/>
    <w:multiLevelType w:val="hybridMultilevel"/>
    <w:tmpl w:val="5B72AE80"/>
    <w:lvl w:ilvl="0" w:tplc="EB64EF14">
      <w:start w:val="1"/>
      <w:numFmt w:val="bullet"/>
      <w:lvlText w:val=""/>
      <w:lvlJc w:val="left"/>
      <w:pPr>
        <w:tabs>
          <w:tab w:val="num" w:pos="720"/>
        </w:tabs>
        <w:ind w:left="720" w:hanging="360"/>
      </w:pPr>
      <w:rPr>
        <w:rFonts w:ascii="Symbol" w:hAnsi="Symbol" w:hint="default"/>
      </w:rPr>
    </w:lvl>
    <w:lvl w:ilvl="1" w:tplc="5434D3BE" w:tentative="1">
      <w:start w:val="1"/>
      <w:numFmt w:val="bullet"/>
      <w:lvlText w:val=""/>
      <w:lvlJc w:val="left"/>
      <w:pPr>
        <w:tabs>
          <w:tab w:val="num" w:pos="1440"/>
        </w:tabs>
        <w:ind w:left="1440" w:hanging="360"/>
      </w:pPr>
      <w:rPr>
        <w:rFonts w:ascii="Symbol" w:hAnsi="Symbol" w:hint="default"/>
      </w:rPr>
    </w:lvl>
    <w:lvl w:ilvl="2" w:tplc="AAE6A348" w:tentative="1">
      <w:start w:val="1"/>
      <w:numFmt w:val="bullet"/>
      <w:lvlText w:val=""/>
      <w:lvlJc w:val="left"/>
      <w:pPr>
        <w:tabs>
          <w:tab w:val="num" w:pos="2160"/>
        </w:tabs>
        <w:ind w:left="2160" w:hanging="360"/>
      </w:pPr>
      <w:rPr>
        <w:rFonts w:ascii="Symbol" w:hAnsi="Symbol" w:hint="default"/>
      </w:rPr>
    </w:lvl>
    <w:lvl w:ilvl="3" w:tplc="9B1609DE" w:tentative="1">
      <w:start w:val="1"/>
      <w:numFmt w:val="bullet"/>
      <w:lvlText w:val=""/>
      <w:lvlJc w:val="left"/>
      <w:pPr>
        <w:tabs>
          <w:tab w:val="num" w:pos="2880"/>
        </w:tabs>
        <w:ind w:left="2880" w:hanging="360"/>
      </w:pPr>
      <w:rPr>
        <w:rFonts w:ascii="Symbol" w:hAnsi="Symbol" w:hint="default"/>
      </w:rPr>
    </w:lvl>
    <w:lvl w:ilvl="4" w:tplc="080E6B3A" w:tentative="1">
      <w:start w:val="1"/>
      <w:numFmt w:val="bullet"/>
      <w:lvlText w:val=""/>
      <w:lvlJc w:val="left"/>
      <w:pPr>
        <w:tabs>
          <w:tab w:val="num" w:pos="3600"/>
        </w:tabs>
        <w:ind w:left="3600" w:hanging="360"/>
      </w:pPr>
      <w:rPr>
        <w:rFonts w:ascii="Symbol" w:hAnsi="Symbol" w:hint="default"/>
      </w:rPr>
    </w:lvl>
    <w:lvl w:ilvl="5" w:tplc="EB082272" w:tentative="1">
      <w:start w:val="1"/>
      <w:numFmt w:val="bullet"/>
      <w:lvlText w:val=""/>
      <w:lvlJc w:val="left"/>
      <w:pPr>
        <w:tabs>
          <w:tab w:val="num" w:pos="4320"/>
        </w:tabs>
        <w:ind w:left="4320" w:hanging="360"/>
      </w:pPr>
      <w:rPr>
        <w:rFonts w:ascii="Symbol" w:hAnsi="Symbol" w:hint="default"/>
      </w:rPr>
    </w:lvl>
    <w:lvl w:ilvl="6" w:tplc="B56ECA00" w:tentative="1">
      <w:start w:val="1"/>
      <w:numFmt w:val="bullet"/>
      <w:lvlText w:val=""/>
      <w:lvlJc w:val="left"/>
      <w:pPr>
        <w:tabs>
          <w:tab w:val="num" w:pos="5040"/>
        </w:tabs>
        <w:ind w:left="5040" w:hanging="360"/>
      </w:pPr>
      <w:rPr>
        <w:rFonts w:ascii="Symbol" w:hAnsi="Symbol" w:hint="default"/>
      </w:rPr>
    </w:lvl>
    <w:lvl w:ilvl="7" w:tplc="FC2E225E" w:tentative="1">
      <w:start w:val="1"/>
      <w:numFmt w:val="bullet"/>
      <w:lvlText w:val=""/>
      <w:lvlJc w:val="left"/>
      <w:pPr>
        <w:tabs>
          <w:tab w:val="num" w:pos="5760"/>
        </w:tabs>
        <w:ind w:left="5760" w:hanging="360"/>
      </w:pPr>
      <w:rPr>
        <w:rFonts w:ascii="Symbol" w:hAnsi="Symbol" w:hint="default"/>
      </w:rPr>
    </w:lvl>
    <w:lvl w:ilvl="8" w:tplc="F95CC16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6" w15:restartNumberingAfterBreak="0">
    <w:nsid w:val="42D2445F"/>
    <w:multiLevelType w:val="hybridMultilevel"/>
    <w:tmpl w:val="52F26FC0"/>
    <w:lvl w:ilvl="0" w:tplc="966AD09E">
      <w:start w:val="1"/>
      <w:numFmt w:val="bullet"/>
      <w:lvlText w:val=""/>
      <w:lvlJc w:val="left"/>
      <w:pPr>
        <w:tabs>
          <w:tab w:val="num" w:pos="720"/>
        </w:tabs>
        <w:ind w:left="720" w:hanging="360"/>
      </w:pPr>
      <w:rPr>
        <w:rFonts w:ascii="Symbol" w:hAnsi="Symbol" w:hint="default"/>
      </w:rPr>
    </w:lvl>
    <w:lvl w:ilvl="1" w:tplc="CED8EA82" w:tentative="1">
      <w:start w:val="1"/>
      <w:numFmt w:val="bullet"/>
      <w:lvlText w:val=""/>
      <w:lvlJc w:val="left"/>
      <w:pPr>
        <w:tabs>
          <w:tab w:val="num" w:pos="1440"/>
        </w:tabs>
        <w:ind w:left="1440" w:hanging="360"/>
      </w:pPr>
      <w:rPr>
        <w:rFonts w:ascii="Symbol" w:hAnsi="Symbol" w:hint="default"/>
      </w:rPr>
    </w:lvl>
    <w:lvl w:ilvl="2" w:tplc="0B5E538A" w:tentative="1">
      <w:start w:val="1"/>
      <w:numFmt w:val="bullet"/>
      <w:lvlText w:val=""/>
      <w:lvlJc w:val="left"/>
      <w:pPr>
        <w:tabs>
          <w:tab w:val="num" w:pos="2160"/>
        </w:tabs>
        <w:ind w:left="2160" w:hanging="360"/>
      </w:pPr>
      <w:rPr>
        <w:rFonts w:ascii="Symbol" w:hAnsi="Symbol" w:hint="default"/>
      </w:rPr>
    </w:lvl>
    <w:lvl w:ilvl="3" w:tplc="3FD09CCE" w:tentative="1">
      <w:start w:val="1"/>
      <w:numFmt w:val="bullet"/>
      <w:lvlText w:val=""/>
      <w:lvlJc w:val="left"/>
      <w:pPr>
        <w:tabs>
          <w:tab w:val="num" w:pos="2880"/>
        </w:tabs>
        <w:ind w:left="2880" w:hanging="360"/>
      </w:pPr>
      <w:rPr>
        <w:rFonts w:ascii="Symbol" w:hAnsi="Symbol" w:hint="default"/>
      </w:rPr>
    </w:lvl>
    <w:lvl w:ilvl="4" w:tplc="252C5FFC" w:tentative="1">
      <w:start w:val="1"/>
      <w:numFmt w:val="bullet"/>
      <w:lvlText w:val=""/>
      <w:lvlJc w:val="left"/>
      <w:pPr>
        <w:tabs>
          <w:tab w:val="num" w:pos="3600"/>
        </w:tabs>
        <w:ind w:left="3600" w:hanging="360"/>
      </w:pPr>
      <w:rPr>
        <w:rFonts w:ascii="Symbol" w:hAnsi="Symbol" w:hint="default"/>
      </w:rPr>
    </w:lvl>
    <w:lvl w:ilvl="5" w:tplc="B47A641E" w:tentative="1">
      <w:start w:val="1"/>
      <w:numFmt w:val="bullet"/>
      <w:lvlText w:val=""/>
      <w:lvlJc w:val="left"/>
      <w:pPr>
        <w:tabs>
          <w:tab w:val="num" w:pos="4320"/>
        </w:tabs>
        <w:ind w:left="4320" w:hanging="360"/>
      </w:pPr>
      <w:rPr>
        <w:rFonts w:ascii="Symbol" w:hAnsi="Symbol" w:hint="default"/>
      </w:rPr>
    </w:lvl>
    <w:lvl w:ilvl="6" w:tplc="4ACC013E" w:tentative="1">
      <w:start w:val="1"/>
      <w:numFmt w:val="bullet"/>
      <w:lvlText w:val=""/>
      <w:lvlJc w:val="left"/>
      <w:pPr>
        <w:tabs>
          <w:tab w:val="num" w:pos="5040"/>
        </w:tabs>
        <w:ind w:left="5040" w:hanging="360"/>
      </w:pPr>
      <w:rPr>
        <w:rFonts w:ascii="Symbol" w:hAnsi="Symbol" w:hint="default"/>
      </w:rPr>
    </w:lvl>
    <w:lvl w:ilvl="7" w:tplc="ECC4D284" w:tentative="1">
      <w:start w:val="1"/>
      <w:numFmt w:val="bullet"/>
      <w:lvlText w:val=""/>
      <w:lvlJc w:val="left"/>
      <w:pPr>
        <w:tabs>
          <w:tab w:val="num" w:pos="5760"/>
        </w:tabs>
        <w:ind w:left="5760" w:hanging="360"/>
      </w:pPr>
      <w:rPr>
        <w:rFonts w:ascii="Symbol" w:hAnsi="Symbol" w:hint="default"/>
      </w:rPr>
    </w:lvl>
    <w:lvl w:ilvl="8" w:tplc="AFCA4E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7D0D5D"/>
    <w:multiLevelType w:val="hybridMultilevel"/>
    <w:tmpl w:val="A8E6E9AA"/>
    <w:lvl w:ilvl="0" w:tplc="C102EAF0">
      <w:start w:val="1"/>
      <w:numFmt w:val="bullet"/>
      <w:lvlText w:val=""/>
      <w:lvlJc w:val="left"/>
      <w:pPr>
        <w:tabs>
          <w:tab w:val="num" w:pos="720"/>
        </w:tabs>
        <w:ind w:left="720" w:hanging="360"/>
      </w:pPr>
      <w:rPr>
        <w:rFonts w:ascii="Symbol" w:hAnsi="Symbol" w:hint="default"/>
      </w:rPr>
    </w:lvl>
    <w:lvl w:ilvl="1" w:tplc="967801FE" w:tentative="1">
      <w:start w:val="1"/>
      <w:numFmt w:val="bullet"/>
      <w:lvlText w:val=""/>
      <w:lvlJc w:val="left"/>
      <w:pPr>
        <w:tabs>
          <w:tab w:val="num" w:pos="1440"/>
        </w:tabs>
        <w:ind w:left="1440" w:hanging="360"/>
      </w:pPr>
      <w:rPr>
        <w:rFonts w:ascii="Symbol" w:hAnsi="Symbol" w:hint="default"/>
      </w:rPr>
    </w:lvl>
    <w:lvl w:ilvl="2" w:tplc="D688E1B0" w:tentative="1">
      <w:start w:val="1"/>
      <w:numFmt w:val="bullet"/>
      <w:lvlText w:val=""/>
      <w:lvlJc w:val="left"/>
      <w:pPr>
        <w:tabs>
          <w:tab w:val="num" w:pos="2160"/>
        </w:tabs>
        <w:ind w:left="2160" w:hanging="360"/>
      </w:pPr>
      <w:rPr>
        <w:rFonts w:ascii="Symbol" w:hAnsi="Symbol" w:hint="default"/>
      </w:rPr>
    </w:lvl>
    <w:lvl w:ilvl="3" w:tplc="B43C1960" w:tentative="1">
      <w:start w:val="1"/>
      <w:numFmt w:val="bullet"/>
      <w:lvlText w:val=""/>
      <w:lvlJc w:val="left"/>
      <w:pPr>
        <w:tabs>
          <w:tab w:val="num" w:pos="2880"/>
        </w:tabs>
        <w:ind w:left="2880" w:hanging="360"/>
      </w:pPr>
      <w:rPr>
        <w:rFonts w:ascii="Symbol" w:hAnsi="Symbol" w:hint="default"/>
      </w:rPr>
    </w:lvl>
    <w:lvl w:ilvl="4" w:tplc="DB72343E" w:tentative="1">
      <w:start w:val="1"/>
      <w:numFmt w:val="bullet"/>
      <w:lvlText w:val=""/>
      <w:lvlJc w:val="left"/>
      <w:pPr>
        <w:tabs>
          <w:tab w:val="num" w:pos="3600"/>
        </w:tabs>
        <w:ind w:left="3600" w:hanging="360"/>
      </w:pPr>
      <w:rPr>
        <w:rFonts w:ascii="Symbol" w:hAnsi="Symbol" w:hint="default"/>
      </w:rPr>
    </w:lvl>
    <w:lvl w:ilvl="5" w:tplc="855A55EE" w:tentative="1">
      <w:start w:val="1"/>
      <w:numFmt w:val="bullet"/>
      <w:lvlText w:val=""/>
      <w:lvlJc w:val="left"/>
      <w:pPr>
        <w:tabs>
          <w:tab w:val="num" w:pos="4320"/>
        </w:tabs>
        <w:ind w:left="4320" w:hanging="360"/>
      </w:pPr>
      <w:rPr>
        <w:rFonts w:ascii="Symbol" w:hAnsi="Symbol" w:hint="default"/>
      </w:rPr>
    </w:lvl>
    <w:lvl w:ilvl="6" w:tplc="26E44774" w:tentative="1">
      <w:start w:val="1"/>
      <w:numFmt w:val="bullet"/>
      <w:lvlText w:val=""/>
      <w:lvlJc w:val="left"/>
      <w:pPr>
        <w:tabs>
          <w:tab w:val="num" w:pos="5040"/>
        </w:tabs>
        <w:ind w:left="5040" w:hanging="360"/>
      </w:pPr>
      <w:rPr>
        <w:rFonts w:ascii="Symbol" w:hAnsi="Symbol" w:hint="default"/>
      </w:rPr>
    </w:lvl>
    <w:lvl w:ilvl="7" w:tplc="82127A7A" w:tentative="1">
      <w:start w:val="1"/>
      <w:numFmt w:val="bullet"/>
      <w:lvlText w:val=""/>
      <w:lvlJc w:val="left"/>
      <w:pPr>
        <w:tabs>
          <w:tab w:val="num" w:pos="5760"/>
        </w:tabs>
        <w:ind w:left="5760" w:hanging="360"/>
      </w:pPr>
      <w:rPr>
        <w:rFonts w:ascii="Symbol" w:hAnsi="Symbol" w:hint="default"/>
      </w:rPr>
    </w:lvl>
    <w:lvl w:ilvl="8" w:tplc="2588187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7"/>
  </w:num>
  <w:num w:numId="8">
    <w:abstractNumId w:val="22"/>
  </w:num>
  <w:num w:numId="9">
    <w:abstractNumId w:val="18"/>
  </w:num>
  <w:num w:numId="10">
    <w:abstractNumId w:val="13"/>
  </w:num>
  <w:num w:numId="11">
    <w:abstractNumId w:val="10"/>
  </w:num>
  <w:num w:numId="12">
    <w:abstractNumId w:val="20"/>
  </w:num>
  <w:num w:numId="13">
    <w:abstractNumId w:val="5"/>
  </w:num>
  <w:num w:numId="14">
    <w:abstractNumId w:val="21"/>
  </w:num>
  <w:num w:numId="15">
    <w:abstractNumId w:val="19"/>
  </w:num>
  <w:num w:numId="16">
    <w:abstractNumId w:val="11"/>
  </w:num>
  <w:num w:numId="17">
    <w:abstractNumId w:val="2"/>
  </w:num>
  <w:num w:numId="18">
    <w:abstractNumId w:val="16"/>
  </w:num>
  <w:num w:numId="19">
    <w:abstractNumId w:val="9"/>
  </w:num>
  <w:num w:numId="20">
    <w:abstractNumId w:val="14"/>
  </w:num>
  <w:num w:numId="21">
    <w:abstractNumId w:val="6"/>
  </w:num>
  <w:num w:numId="22">
    <w:abstractNumId w:val="17"/>
  </w:num>
  <w:num w:numId="23">
    <w:abstractNumId w:val="3"/>
  </w:num>
  <w:num w:numId="2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0E8B"/>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414"/>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1C01"/>
    <w:rsid w:val="00062159"/>
    <w:rsid w:val="000624CD"/>
    <w:rsid w:val="00063D9E"/>
    <w:rsid w:val="00064AD3"/>
    <w:rsid w:val="00065088"/>
    <w:rsid w:val="000652D3"/>
    <w:rsid w:val="000654A0"/>
    <w:rsid w:val="00065865"/>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0E07"/>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33"/>
    <w:rsid w:val="000D20CA"/>
    <w:rsid w:val="000D27AD"/>
    <w:rsid w:val="000D28CF"/>
    <w:rsid w:val="000D29D1"/>
    <w:rsid w:val="000D2B0A"/>
    <w:rsid w:val="000D3286"/>
    <w:rsid w:val="000D344D"/>
    <w:rsid w:val="000D40E7"/>
    <w:rsid w:val="000D4F1F"/>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0144"/>
    <w:rsid w:val="000F0487"/>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A9"/>
    <w:rsid w:val="00112220"/>
    <w:rsid w:val="0011339F"/>
    <w:rsid w:val="00113B8F"/>
    <w:rsid w:val="00113EC8"/>
    <w:rsid w:val="00114976"/>
    <w:rsid w:val="00114E96"/>
    <w:rsid w:val="001152C7"/>
    <w:rsid w:val="001158C2"/>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047"/>
    <w:rsid w:val="001A02F6"/>
    <w:rsid w:val="001A0606"/>
    <w:rsid w:val="001A15C6"/>
    <w:rsid w:val="001A16B5"/>
    <w:rsid w:val="001A5510"/>
    <w:rsid w:val="001A5B0A"/>
    <w:rsid w:val="001A5B8E"/>
    <w:rsid w:val="001A5C7B"/>
    <w:rsid w:val="001A5E19"/>
    <w:rsid w:val="001A5F3D"/>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0F48"/>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1F4"/>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4AF"/>
    <w:rsid w:val="00251AD6"/>
    <w:rsid w:val="00252C17"/>
    <w:rsid w:val="0025307F"/>
    <w:rsid w:val="0025469D"/>
    <w:rsid w:val="002551BD"/>
    <w:rsid w:val="002568D0"/>
    <w:rsid w:val="00257935"/>
    <w:rsid w:val="00257A8F"/>
    <w:rsid w:val="00257AE1"/>
    <w:rsid w:val="00257E04"/>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298"/>
    <w:rsid w:val="00267587"/>
    <w:rsid w:val="002675C8"/>
    <w:rsid w:val="00267682"/>
    <w:rsid w:val="00267760"/>
    <w:rsid w:val="00270B1A"/>
    <w:rsid w:val="00271589"/>
    <w:rsid w:val="002729F1"/>
    <w:rsid w:val="00273177"/>
    <w:rsid w:val="0027455B"/>
    <w:rsid w:val="00274A6B"/>
    <w:rsid w:val="00275074"/>
    <w:rsid w:val="002763E9"/>
    <w:rsid w:val="002765E8"/>
    <w:rsid w:val="00276736"/>
    <w:rsid w:val="00276F4E"/>
    <w:rsid w:val="0027773D"/>
    <w:rsid w:val="002804B9"/>
    <w:rsid w:val="002815FA"/>
    <w:rsid w:val="0028222B"/>
    <w:rsid w:val="002824C2"/>
    <w:rsid w:val="0028344C"/>
    <w:rsid w:val="00284E32"/>
    <w:rsid w:val="002851EB"/>
    <w:rsid w:val="00285510"/>
    <w:rsid w:val="00285BD1"/>
    <w:rsid w:val="00285DE2"/>
    <w:rsid w:val="0028616D"/>
    <w:rsid w:val="002865A6"/>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BF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A88"/>
    <w:rsid w:val="002D0BC6"/>
    <w:rsid w:val="002D12DB"/>
    <w:rsid w:val="002D17C5"/>
    <w:rsid w:val="002D1E36"/>
    <w:rsid w:val="002D2134"/>
    <w:rsid w:val="002D277F"/>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57D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B00"/>
    <w:rsid w:val="00320299"/>
    <w:rsid w:val="003202FB"/>
    <w:rsid w:val="00321154"/>
    <w:rsid w:val="003211B0"/>
    <w:rsid w:val="0032169E"/>
    <w:rsid w:val="00321EDA"/>
    <w:rsid w:val="0032227C"/>
    <w:rsid w:val="003224AA"/>
    <w:rsid w:val="003224E7"/>
    <w:rsid w:val="00324119"/>
    <w:rsid w:val="00325D7A"/>
    <w:rsid w:val="00326145"/>
    <w:rsid w:val="00326F19"/>
    <w:rsid w:val="00327163"/>
    <w:rsid w:val="00327305"/>
    <w:rsid w:val="003273C5"/>
    <w:rsid w:val="00327531"/>
    <w:rsid w:val="00330187"/>
    <w:rsid w:val="003302D4"/>
    <w:rsid w:val="00330E0C"/>
    <w:rsid w:val="00330E6F"/>
    <w:rsid w:val="00331C77"/>
    <w:rsid w:val="00331DB6"/>
    <w:rsid w:val="00331F96"/>
    <w:rsid w:val="00332B55"/>
    <w:rsid w:val="00332CE9"/>
    <w:rsid w:val="00332F43"/>
    <w:rsid w:val="003336B9"/>
    <w:rsid w:val="00334095"/>
    <w:rsid w:val="0033476C"/>
    <w:rsid w:val="00335EA8"/>
    <w:rsid w:val="003363DD"/>
    <w:rsid w:val="00337810"/>
    <w:rsid w:val="00337C2A"/>
    <w:rsid w:val="00337DB0"/>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4FF"/>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CBD"/>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703"/>
    <w:rsid w:val="003B0821"/>
    <w:rsid w:val="003B0BE9"/>
    <w:rsid w:val="003B0F4B"/>
    <w:rsid w:val="003B2E9B"/>
    <w:rsid w:val="003B2F8D"/>
    <w:rsid w:val="003B3752"/>
    <w:rsid w:val="003B3C64"/>
    <w:rsid w:val="003B3DDF"/>
    <w:rsid w:val="003B4822"/>
    <w:rsid w:val="003B4FAA"/>
    <w:rsid w:val="003B4FD5"/>
    <w:rsid w:val="003B547A"/>
    <w:rsid w:val="003B6EC0"/>
    <w:rsid w:val="003B75B9"/>
    <w:rsid w:val="003C0187"/>
    <w:rsid w:val="003C087B"/>
    <w:rsid w:val="003C0DA2"/>
    <w:rsid w:val="003C1A18"/>
    <w:rsid w:val="003C5C41"/>
    <w:rsid w:val="003C630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497"/>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E45"/>
    <w:rsid w:val="004434F5"/>
    <w:rsid w:val="00443A9F"/>
    <w:rsid w:val="0044474B"/>
    <w:rsid w:val="00445075"/>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47EE"/>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7DB"/>
    <w:rsid w:val="00481D90"/>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5D14"/>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1DB9"/>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457"/>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1D5A"/>
    <w:rsid w:val="005B34E3"/>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3982"/>
    <w:rsid w:val="005E5CCD"/>
    <w:rsid w:val="005E7088"/>
    <w:rsid w:val="005E7E1B"/>
    <w:rsid w:val="005F0108"/>
    <w:rsid w:val="005F0291"/>
    <w:rsid w:val="005F0ECC"/>
    <w:rsid w:val="005F21A5"/>
    <w:rsid w:val="005F2470"/>
    <w:rsid w:val="005F28C6"/>
    <w:rsid w:val="005F2A17"/>
    <w:rsid w:val="005F364B"/>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091"/>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72F"/>
    <w:rsid w:val="006668EC"/>
    <w:rsid w:val="0066699A"/>
    <w:rsid w:val="00666DFC"/>
    <w:rsid w:val="00666EBB"/>
    <w:rsid w:val="00666F25"/>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2F4"/>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061"/>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2D68"/>
    <w:rsid w:val="007D3307"/>
    <w:rsid w:val="007D4223"/>
    <w:rsid w:val="007D54F8"/>
    <w:rsid w:val="007D5E27"/>
    <w:rsid w:val="007D6F64"/>
    <w:rsid w:val="007E1548"/>
    <w:rsid w:val="007E1782"/>
    <w:rsid w:val="007E239A"/>
    <w:rsid w:val="007E25AB"/>
    <w:rsid w:val="007E2F41"/>
    <w:rsid w:val="007E44FC"/>
    <w:rsid w:val="007E4AC1"/>
    <w:rsid w:val="007E51DB"/>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9DD"/>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C7E"/>
    <w:rsid w:val="00836DEE"/>
    <w:rsid w:val="00837B90"/>
    <w:rsid w:val="008409AA"/>
    <w:rsid w:val="00840FB8"/>
    <w:rsid w:val="00841924"/>
    <w:rsid w:val="00841FC5"/>
    <w:rsid w:val="00842877"/>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97A"/>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38"/>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DDA"/>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887"/>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4BC5"/>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86B"/>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734"/>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444"/>
    <w:rsid w:val="00A20653"/>
    <w:rsid w:val="00A20A39"/>
    <w:rsid w:val="00A21E8E"/>
    <w:rsid w:val="00A238BD"/>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3A79"/>
    <w:rsid w:val="00A44B43"/>
    <w:rsid w:val="00A4503E"/>
    <w:rsid w:val="00A450C0"/>
    <w:rsid w:val="00A45446"/>
    <w:rsid w:val="00A45468"/>
    <w:rsid w:val="00A45963"/>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978"/>
    <w:rsid w:val="00A96F78"/>
    <w:rsid w:val="00A970E9"/>
    <w:rsid w:val="00A979E1"/>
    <w:rsid w:val="00A97E6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75E"/>
    <w:rsid w:val="00AC3D06"/>
    <w:rsid w:val="00AC429F"/>
    <w:rsid w:val="00AC530A"/>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53D"/>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7E4"/>
    <w:rsid w:val="00B15B89"/>
    <w:rsid w:val="00B1746F"/>
    <w:rsid w:val="00B203EE"/>
    <w:rsid w:val="00B20725"/>
    <w:rsid w:val="00B2087E"/>
    <w:rsid w:val="00B20B11"/>
    <w:rsid w:val="00B20B94"/>
    <w:rsid w:val="00B2144B"/>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17FC"/>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6"/>
    <w:rsid w:val="00BA4E6C"/>
    <w:rsid w:val="00BA6EB7"/>
    <w:rsid w:val="00BA76A9"/>
    <w:rsid w:val="00BB0595"/>
    <w:rsid w:val="00BB2909"/>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511"/>
    <w:rsid w:val="00C45EF5"/>
    <w:rsid w:val="00C4646E"/>
    <w:rsid w:val="00C46B7E"/>
    <w:rsid w:val="00C474D6"/>
    <w:rsid w:val="00C47538"/>
    <w:rsid w:val="00C5099B"/>
    <w:rsid w:val="00C50A4E"/>
    <w:rsid w:val="00C51C37"/>
    <w:rsid w:val="00C520B1"/>
    <w:rsid w:val="00C522D6"/>
    <w:rsid w:val="00C52C52"/>
    <w:rsid w:val="00C5331B"/>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4C4"/>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1FF6"/>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9C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730"/>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170C5"/>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84B"/>
    <w:rsid w:val="00D35A85"/>
    <w:rsid w:val="00D35F97"/>
    <w:rsid w:val="00D36964"/>
    <w:rsid w:val="00D37A1A"/>
    <w:rsid w:val="00D4081B"/>
    <w:rsid w:val="00D413C3"/>
    <w:rsid w:val="00D4152E"/>
    <w:rsid w:val="00D42240"/>
    <w:rsid w:val="00D427C3"/>
    <w:rsid w:val="00D4294F"/>
    <w:rsid w:val="00D42EB8"/>
    <w:rsid w:val="00D43AAC"/>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8CC"/>
    <w:rsid w:val="00D51A77"/>
    <w:rsid w:val="00D5267B"/>
    <w:rsid w:val="00D53649"/>
    <w:rsid w:val="00D53830"/>
    <w:rsid w:val="00D54FB3"/>
    <w:rsid w:val="00D553B8"/>
    <w:rsid w:val="00D55889"/>
    <w:rsid w:val="00D56B5F"/>
    <w:rsid w:val="00D577C2"/>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465"/>
    <w:rsid w:val="00D9354D"/>
    <w:rsid w:val="00D93D64"/>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B50"/>
    <w:rsid w:val="00DE3DBB"/>
    <w:rsid w:val="00DE43A2"/>
    <w:rsid w:val="00DE4A74"/>
    <w:rsid w:val="00DE4B05"/>
    <w:rsid w:val="00DE541C"/>
    <w:rsid w:val="00DE737B"/>
    <w:rsid w:val="00DE7D52"/>
    <w:rsid w:val="00DF0BB7"/>
    <w:rsid w:val="00DF100B"/>
    <w:rsid w:val="00DF11B7"/>
    <w:rsid w:val="00DF1225"/>
    <w:rsid w:val="00DF4359"/>
    <w:rsid w:val="00DF712A"/>
    <w:rsid w:val="00DF73C1"/>
    <w:rsid w:val="00DF7511"/>
    <w:rsid w:val="00DF7751"/>
    <w:rsid w:val="00E009B1"/>
    <w:rsid w:val="00E00BC3"/>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235E"/>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793"/>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49D8"/>
    <w:rsid w:val="00E54FB7"/>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87777"/>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09D8"/>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06AA"/>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07B"/>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26C8"/>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101"/>
    <w:rsid w:val="00F32C11"/>
    <w:rsid w:val="00F32F95"/>
    <w:rsid w:val="00F3356D"/>
    <w:rsid w:val="00F33DC8"/>
    <w:rsid w:val="00F34444"/>
    <w:rsid w:val="00F34933"/>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3953"/>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3886"/>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351"/>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430A27"/>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CAE5AC"/>
    <w:rsid w:val="17F74E1B"/>
    <w:rsid w:val="17FC2138"/>
    <w:rsid w:val="1825846E"/>
    <w:rsid w:val="184204ED"/>
    <w:rsid w:val="1849C56A"/>
    <w:rsid w:val="18638C27"/>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5E9B28"/>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A045E06C-7E95-488D-9946-3B44B2F51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504979">
      <w:bodyDiv w:val="1"/>
      <w:marLeft w:val="0"/>
      <w:marRight w:val="0"/>
      <w:marTop w:val="0"/>
      <w:marBottom w:val="0"/>
      <w:divBdr>
        <w:top w:val="none" w:sz="0" w:space="0" w:color="auto"/>
        <w:left w:val="none" w:sz="0" w:space="0" w:color="auto"/>
        <w:bottom w:val="none" w:sz="0" w:space="0" w:color="auto"/>
        <w:right w:val="none" w:sz="0" w:space="0" w:color="auto"/>
      </w:divBdr>
      <w:divsChild>
        <w:div w:id="608202800">
          <w:marLeft w:val="547"/>
          <w:marRight w:val="0"/>
          <w:marTop w:val="120"/>
          <w:marBottom w:val="120"/>
          <w:divBdr>
            <w:top w:val="none" w:sz="0" w:space="0" w:color="auto"/>
            <w:left w:val="none" w:sz="0" w:space="0" w:color="auto"/>
            <w:bottom w:val="none" w:sz="0" w:space="0" w:color="auto"/>
            <w:right w:val="none" w:sz="0" w:space="0" w:color="auto"/>
          </w:divBdr>
        </w:div>
        <w:div w:id="654265513">
          <w:marLeft w:val="547"/>
          <w:marRight w:val="0"/>
          <w:marTop w:val="120"/>
          <w:marBottom w:val="120"/>
          <w:divBdr>
            <w:top w:val="none" w:sz="0" w:space="0" w:color="auto"/>
            <w:left w:val="none" w:sz="0" w:space="0" w:color="auto"/>
            <w:bottom w:val="none" w:sz="0" w:space="0" w:color="auto"/>
            <w:right w:val="none" w:sz="0" w:space="0" w:color="auto"/>
          </w:divBdr>
        </w:div>
        <w:div w:id="1582331144">
          <w:marLeft w:val="547"/>
          <w:marRight w:val="0"/>
          <w:marTop w:val="120"/>
          <w:marBottom w:val="120"/>
          <w:divBdr>
            <w:top w:val="none" w:sz="0" w:space="0" w:color="auto"/>
            <w:left w:val="none" w:sz="0" w:space="0" w:color="auto"/>
            <w:bottom w:val="none" w:sz="0" w:space="0" w:color="auto"/>
            <w:right w:val="none" w:sz="0" w:space="0" w:color="auto"/>
          </w:divBdr>
        </w:div>
        <w:div w:id="1881504358">
          <w:marLeft w:val="547"/>
          <w:marRight w:val="0"/>
          <w:marTop w:val="120"/>
          <w:marBottom w:val="120"/>
          <w:divBdr>
            <w:top w:val="none" w:sz="0" w:space="0" w:color="auto"/>
            <w:left w:val="none" w:sz="0" w:space="0" w:color="auto"/>
            <w:bottom w:val="none" w:sz="0" w:space="0" w:color="auto"/>
            <w:right w:val="none" w:sz="0" w:space="0" w:color="auto"/>
          </w:divBdr>
        </w:div>
        <w:div w:id="1889412797">
          <w:marLeft w:val="547"/>
          <w:marRight w:val="0"/>
          <w:marTop w:val="120"/>
          <w:marBottom w:val="120"/>
          <w:divBdr>
            <w:top w:val="none" w:sz="0" w:space="0" w:color="auto"/>
            <w:left w:val="none" w:sz="0" w:space="0" w:color="auto"/>
            <w:bottom w:val="none" w:sz="0" w:space="0" w:color="auto"/>
            <w:right w:val="none" w:sz="0" w:space="0" w:color="auto"/>
          </w:divBdr>
        </w:div>
        <w:div w:id="2007586256">
          <w:marLeft w:val="547"/>
          <w:marRight w:val="0"/>
          <w:marTop w:val="120"/>
          <w:marBottom w:val="120"/>
          <w:divBdr>
            <w:top w:val="none" w:sz="0" w:space="0" w:color="auto"/>
            <w:left w:val="none" w:sz="0" w:space="0" w:color="auto"/>
            <w:bottom w:val="none" w:sz="0" w:space="0" w:color="auto"/>
            <w:right w:val="none" w:sz="0" w:space="0" w:color="auto"/>
          </w:divBdr>
        </w:div>
      </w:divsChild>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88475">
      <w:bodyDiv w:val="1"/>
      <w:marLeft w:val="0"/>
      <w:marRight w:val="0"/>
      <w:marTop w:val="0"/>
      <w:marBottom w:val="0"/>
      <w:divBdr>
        <w:top w:val="none" w:sz="0" w:space="0" w:color="auto"/>
        <w:left w:val="none" w:sz="0" w:space="0" w:color="auto"/>
        <w:bottom w:val="none" w:sz="0" w:space="0" w:color="auto"/>
        <w:right w:val="none" w:sz="0" w:space="0" w:color="auto"/>
      </w:divBdr>
      <w:divsChild>
        <w:div w:id="56442006">
          <w:marLeft w:val="547"/>
          <w:marRight w:val="0"/>
          <w:marTop w:val="0"/>
          <w:marBottom w:val="120"/>
          <w:divBdr>
            <w:top w:val="none" w:sz="0" w:space="0" w:color="auto"/>
            <w:left w:val="none" w:sz="0" w:space="0" w:color="auto"/>
            <w:bottom w:val="none" w:sz="0" w:space="0" w:color="auto"/>
            <w:right w:val="none" w:sz="0" w:space="0" w:color="auto"/>
          </w:divBdr>
        </w:div>
        <w:div w:id="122624048">
          <w:marLeft w:val="547"/>
          <w:marRight w:val="0"/>
          <w:marTop w:val="0"/>
          <w:marBottom w:val="120"/>
          <w:divBdr>
            <w:top w:val="none" w:sz="0" w:space="0" w:color="auto"/>
            <w:left w:val="none" w:sz="0" w:space="0" w:color="auto"/>
            <w:bottom w:val="none" w:sz="0" w:space="0" w:color="auto"/>
            <w:right w:val="none" w:sz="0" w:space="0" w:color="auto"/>
          </w:divBdr>
        </w:div>
        <w:div w:id="622227672">
          <w:marLeft w:val="547"/>
          <w:marRight w:val="0"/>
          <w:marTop w:val="0"/>
          <w:marBottom w:val="120"/>
          <w:divBdr>
            <w:top w:val="none" w:sz="0" w:space="0" w:color="auto"/>
            <w:left w:val="none" w:sz="0" w:space="0" w:color="auto"/>
            <w:bottom w:val="none" w:sz="0" w:space="0" w:color="auto"/>
            <w:right w:val="none" w:sz="0" w:space="0" w:color="auto"/>
          </w:divBdr>
        </w:div>
        <w:div w:id="763380222">
          <w:marLeft w:val="1166"/>
          <w:marRight w:val="0"/>
          <w:marTop w:val="0"/>
          <w:marBottom w:val="120"/>
          <w:divBdr>
            <w:top w:val="none" w:sz="0" w:space="0" w:color="auto"/>
            <w:left w:val="none" w:sz="0" w:space="0" w:color="auto"/>
            <w:bottom w:val="none" w:sz="0" w:space="0" w:color="auto"/>
            <w:right w:val="none" w:sz="0" w:space="0" w:color="auto"/>
          </w:divBdr>
        </w:div>
        <w:div w:id="953823120">
          <w:marLeft w:val="547"/>
          <w:marRight w:val="0"/>
          <w:marTop w:val="0"/>
          <w:marBottom w:val="120"/>
          <w:divBdr>
            <w:top w:val="none" w:sz="0" w:space="0" w:color="auto"/>
            <w:left w:val="none" w:sz="0" w:space="0" w:color="auto"/>
            <w:bottom w:val="none" w:sz="0" w:space="0" w:color="auto"/>
            <w:right w:val="none" w:sz="0" w:space="0" w:color="auto"/>
          </w:divBdr>
        </w:div>
        <w:div w:id="1032879957">
          <w:marLeft w:val="547"/>
          <w:marRight w:val="0"/>
          <w:marTop w:val="0"/>
          <w:marBottom w:val="120"/>
          <w:divBdr>
            <w:top w:val="none" w:sz="0" w:space="0" w:color="auto"/>
            <w:left w:val="none" w:sz="0" w:space="0" w:color="auto"/>
            <w:bottom w:val="none" w:sz="0" w:space="0" w:color="auto"/>
            <w:right w:val="none" w:sz="0" w:space="0" w:color="auto"/>
          </w:divBdr>
        </w:div>
        <w:div w:id="1056078956">
          <w:marLeft w:val="547"/>
          <w:marRight w:val="0"/>
          <w:marTop w:val="0"/>
          <w:marBottom w:val="120"/>
          <w:divBdr>
            <w:top w:val="none" w:sz="0" w:space="0" w:color="auto"/>
            <w:left w:val="none" w:sz="0" w:space="0" w:color="auto"/>
            <w:bottom w:val="none" w:sz="0" w:space="0" w:color="auto"/>
            <w:right w:val="none" w:sz="0" w:space="0" w:color="auto"/>
          </w:divBdr>
        </w:div>
        <w:div w:id="1477143650">
          <w:marLeft w:val="547"/>
          <w:marRight w:val="0"/>
          <w:marTop w:val="0"/>
          <w:marBottom w:val="120"/>
          <w:divBdr>
            <w:top w:val="none" w:sz="0" w:space="0" w:color="auto"/>
            <w:left w:val="none" w:sz="0" w:space="0" w:color="auto"/>
            <w:bottom w:val="none" w:sz="0" w:space="0" w:color="auto"/>
            <w:right w:val="none" w:sz="0" w:space="0" w:color="auto"/>
          </w:divBdr>
        </w:div>
        <w:div w:id="1911571798">
          <w:marLeft w:val="547"/>
          <w:marRight w:val="0"/>
          <w:marTop w:val="0"/>
          <w:marBottom w:val="120"/>
          <w:divBdr>
            <w:top w:val="none" w:sz="0" w:space="0" w:color="auto"/>
            <w:left w:val="none" w:sz="0" w:space="0" w:color="auto"/>
            <w:bottom w:val="none" w:sz="0" w:space="0" w:color="auto"/>
            <w:right w:val="none" w:sz="0" w:space="0" w:color="auto"/>
          </w:divBdr>
        </w:div>
        <w:div w:id="2081899058">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5008903">
      <w:bodyDiv w:val="1"/>
      <w:marLeft w:val="0"/>
      <w:marRight w:val="0"/>
      <w:marTop w:val="0"/>
      <w:marBottom w:val="0"/>
      <w:divBdr>
        <w:top w:val="none" w:sz="0" w:space="0" w:color="auto"/>
        <w:left w:val="none" w:sz="0" w:space="0" w:color="auto"/>
        <w:bottom w:val="none" w:sz="0" w:space="0" w:color="auto"/>
        <w:right w:val="none" w:sz="0" w:space="0" w:color="auto"/>
      </w:divBdr>
      <w:divsChild>
        <w:div w:id="198904470">
          <w:marLeft w:val="1166"/>
          <w:marRight w:val="0"/>
          <w:marTop w:val="60"/>
          <w:marBottom w:val="60"/>
          <w:divBdr>
            <w:top w:val="none" w:sz="0" w:space="0" w:color="auto"/>
            <w:left w:val="none" w:sz="0" w:space="0" w:color="auto"/>
            <w:bottom w:val="none" w:sz="0" w:space="0" w:color="auto"/>
            <w:right w:val="none" w:sz="0" w:space="0" w:color="auto"/>
          </w:divBdr>
        </w:div>
        <w:div w:id="237250175">
          <w:marLeft w:val="547"/>
          <w:marRight w:val="0"/>
          <w:marTop w:val="60"/>
          <w:marBottom w:val="60"/>
          <w:divBdr>
            <w:top w:val="none" w:sz="0" w:space="0" w:color="auto"/>
            <w:left w:val="none" w:sz="0" w:space="0" w:color="auto"/>
            <w:bottom w:val="none" w:sz="0" w:space="0" w:color="auto"/>
            <w:right w:val="none" w:sz="0" w:space="0" w:color="auto"/>
          </w:divBdr>
        </w:div>
        <w:div w:id="250160337">
          <w:marLeft w:val="1800"/>
          <w:marRight w:val="0"/>
          <w:marTop w:val="60"/>
          <w:marBottom w:val="60"/>
          <w:divBdr>
            <w:top w:val="none" w:sz="0" w:space="0" w:color="auto"/>
            <w:left w:val="none" w:sz="0" w:space="0" w:color="auto"/>
            <w:bottom w:val="none" w:sz="0" w:space="0" w:color="auto"/>
            <w:right w:val="none" w:sz="0" w:space="0" w:color="auto"/>
          </w:divBdr>
        </w:div>
        <w:div w:id="518662371">
          <w:marLeft w:val="547"/>
          <w:marRight w:val="0"/>
          <w:marTop w:val="120"/>
          <w:marBottom w:val="120"/>
          <w:divBdr>
            <w:top w:val="none" w:sz="0" w:space="0" w:color="auto"/>
            <w:left w:val="none" w:sz="0" w:space="0" w:color="auto"/>
            <w:bottom w:val="none" w:sz="0" w:space="0" w:color="auto"/>
            <w:right w:val="none" w:sz="0" w:space="0" w:color="auto"/>
          </w:divBdr>
        </w:div>
        <w:div w:id="963658162">
          <w:marLeft w:val="547"/>
          <w:marRight w:val="0"/>
          <w:marTop w:val="120"/>
          <w:marBottom w:val="120"/>
          <w:divBdr>
            <w:top w:val="none" w:sz="0" w:space="0" w:color="auto"/>
            <w:left w:val="none" w:sz="0" w:space="0" w:color="auto"/>
            <w:bottom w:val="none" w:sz="0" w:space="0" w:color="auto"/>
            <w:right w:val="none" w:sz="0" w:space="0" w:color="auto"/>
          </w:divBdr>
        </w:div>
        <w:div w:id="1390108907">
          <w:marLeft w:val="547"/>
          <w:marRight w:val="0"/>
          <w:marTop w:val="120"/>
          <w:marBottom w:val="120"/>
          <w:divBdr>
            <w:top w:val="none" w:sz="0" w:space="0" w:color="auto"/>
            <w:left w:val="none" w:sz="0" w:space="0" w:color="auto"/>
            <w:bottom w:val="none" w:sz="0" w:space="0" w:color="auto"/>
            <w:right w:val="none" w:sz="0" w:space="0" w:color="auto"/>
          </w:divBdr>
        </w:div>
        <w:div w:id="1500924384">
          <w:marLeft w:val="547"/>
          <w:marRight w:val="0"/>
          <w:marTop w:val="60"/>
          <w:marBottom w:val="60"/>
          <w:divBdr>
            <w:top w:val="none" w:sz="0" w:space="0" w:color="auto"/>
            <w:left w:val="none" w:sz="0" w:space="0" w:color="auto"/>
            <w:bottom w:val="none" w:sz="0" w:space="0" w:color="auto"/>
            <w:right w:val="none" w:sz="0" w:space="0" w:color="auto"/>
          </w:divBdr>
        </w:div>
        <w:div w:id="1746758300">
          <w:marLeft w:val="1166"/>
          <w:marRight w:val="0"/>
          <w:marTop w:val="60"/>
          <w:marBottom w:val="60"/>
          <w:divBdr>
            <w:top w:val="none" w:sz="0" w:space="0" w:color="auto"/>
            <w:left w:val="none" w:sz="0" w:space="0" w:color="auto"/>
            <w:bottom w:val="none" w:sz="0" w:space="0" w:color="auto"/>
            <w:right w:val="none" w:sz="0" w:space="0" w:color="auto"/>
          </w:divBdr>
        </w:div>
        <w:div w:id="1772117789">
          <w:marLeft w:val="547"/>
          <w:marRight w:val="0"/>
          <w:marTop w:val="120"/>
          <w:marBottom w:val="120"/>
          <w:divBdr>
            <w:top w:val="none" w:sz="0" w:space="0" w:color="auto"/>
            <w:left w:val="none" w:sz="0" w:space="0" w:color="auto"/>
            <w:bottom w:val="none" w:sz="0" w:space="0" w:color="auto"/>
            <w:right w:val="none" w:sz="0" w:space="0" w:color="auto"/>
          </w:divBdr>
        </w:div>
        <w:div w:id="2017805973">
          <w:marLeft w:val="547"/>
          <w:marRight w:val="0"/>
          <w:marTop w:val="120"/>
          <w:marBottom w:val="120"/>
          <w:divBdr>
            <w:top w:val="none" w:sz="0" w:space="0" w:color="auto"/>
            <w:left w:val="none" w:sz="0" w:space="0" w:color="auto"/>
            <w:bottom w:val="none" w:sz="0" w:space="0" w:color="auto"/>
            <w:right w:val="none" w:sz="0" w:space="0" w:color="auto"/>
          </w:divBdr>
        </w:div>
        <w:div w:id="2054305642">
          <w:marLeft w:val="547"/>
          <w:marRight w:val="0"/>
          <w:marTop w:val="120"/>
          <w:marBottom w:val="120"/>
          <w:divBdr>
            <w:top w:val="none" w:sz="0" w:space="0" w:color="auto"/>
            <w:left w:val="none" w:sz="0" w:space="0" w:color="auto"/>
            <w:bottom w:val="none" w:sz="0" w:space="0" w:color="auto"/>
            <w:right w:val="none" w:sz="0" w:space="0" w:color="auto"/>
          </w:divBdr>
        </w:div>
        <w:div w:id="2075085143">
          <w:marLeft w:val="1166"/>
          <w:marRight w:val="0"/>
          <w:marTop w:val="60"/>
          <w:marBottom w:val="60"/>
          <w:divBdr>
            <w:top w:val="none" w:sz="0" w:space="0" w:color="auto"/>
            <w:left w:val="none" w:sz="0" w:space="0" w:color="auto"/>
            <w:bottom w:val="none" w:sz="0" w:space="0" w:color="auto"/>
            <w:right w:val="none" w:sz="0" w:space="0" w:color="auto"/>
          </w:divBdr>
        </w:div>
        <w:div w:id="2129618638">
          <w:marLeft w:val="547"/>
          <w:marRight w:val="0"/>
          <w:marTop w:val="60"/>
          <w:marBottom w:val="60"/>
          <w:divBdr>
            <w:top w:val="none" w:sz="0" w:space="0" w:color="auto"/>
            <w:left w:val="none" w:sz="0" w:space="0" w:color="auto"/>
            <w:bottom w:val="none" w:sz="0" w:space="0" w:color="auto"/>
            <w:right w:val="none" w:sz="0" w:space="0" w:color="auto"/>
          </w:divBdr>
        </w:div>
      </w:divsChild>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522712">
      <w:bodyDiv w:val="1"/>
      <w:marLeft w:val="0"/>
      <w:marRight w:val="0"/>
      <w:marTop w:val="0"/>
      <w:marBottom w:val="0"/>
      <w:divBdr>
        <w:top w:val="none" w:sz="0" w:space="0" w:color="auto"/>
        <w:left w:val="none" w:sz="0" w:space="0" w:color="auto"/>
        <w:bottom w:val="none" w:sz="0" w:space="0" w:color="auto"/>
        <w:right w:val="none" w:sz="0" w:space="0" w:color="auto"/>
      </w:divBdr>
      <w:divsChild>
        <w:div w:id="629362148">
          <w:marLeft w:val="547"/>
          <w:marRight w:val="0"/>
          <w:marTop w:val="0"/>
          <w:marBottom w:val="120"/>
          <w:divBdr>
            <w:top w:val="none" w:sz="0" w:space="0" w:color="auto"/>
            <w:left w:val="none" w:sz="0" w:space="0" w:color="auto"/>
            <w:bottom w:val="none" w:sz="0" w:space="0" w:color="auto"/>
            <w:right w:val="none" w:sz="0" w:space="0" w:color="auto"/>
          </w:divBdr>
        </w:div>
        <w:div w:id="693118242">
          <w:marLeft w:val="547"/>
          <w:marRight w:val="0"/>
          <w:marTop w:val="0"/>
          <w:marBottom w:val="120"/>
          <w:divBdr>
            <w:top w:val="none" w:sz="0" w:space="0" w:color="auto"/>
            <w:left w:val="none" w:sz="0" w:space="0" w:color="auto"/>
            <w:bottom w:val="none" w:sz="0" w:space="0" w:color="auto"/>
            <w:right w:val="none" w:sz="0" w:space="0" w:color="auto"/>
          </w:divBdr>
        </w:div>
        <w:div w:id="707996890">
          <w:marLeft w:val="547"/>
          <w:marRight w:val="0"/>
          <w:marTop w:val="0"/>
          <w:marBottom w:val="120"/>
          <w:divBdr>
            <w:top w:val="none" w:sz="0" w:space="0" w:color="auto"/>
            <w:left w:val="none" w:sz="0" w:space="0" w:color="auto"/>
            <w:bottom w:val="none" w:sz="0" w:space="0" w:color="auto"/>
            <w:right w:val="none" w:sz="0" w:space="0" w:color="auto"/>
          </w:divBdr>
        </w:div>
        <w:div w:id="764809058">
          <w:marLeft w:val="547"/>
          <w:marRight w:val="0"/>
          <w:marTop w:val="0"/>
          <w:marBottom w:val="120"/>
          <w:divBdr>
            <w:top w:val="none" w:sz="0" w:space="0" w:color="auto"/>
            <w:left w:val="none" w:sz="0" w:space="0" w:color="auto"/>
            <w:bottom w:val="none" w:sz="0" w:space="0" w:color="auto"/>
            <w:right w:val="none" w:sz="0" w:space="0" w:color="auto"/>
          </w:divBdr>
        </w:div>
        <w:div w:id="875510859">
          <w:marLeft w:val="547"/>
          <w:marRight w:val="0"/>
          <w:marTop w:val="0"/>
          <w:marBottom w:val="120"/>
          <w:divBdr>
            <w:top w:val="none" w:sz="0" w:space="0" w:color="auto"/>
            <w:left w:val="none" w:sz="0" w:space="0" w:color="auto"/>
            <w:bottom w:val="none" w:sz="0" w:space="0" w:color="auto"/>
            <w:right w:val="none" w:sz="0" w:space="0" w:color="auto"/>
          </w:divBdr>
        </w:div>
        <w:div w:id="899941167">
          <w:marLeft w:val="547"/>
          <w:marRight w:val="0"/>
          <w:marTop w:val="0"/>
          <w:marBottom w:val="120"/>
          <w:divBdr>
            <w:top w:val="none" w:sz="0" w:space="0" w:color="auto"/>
            <w:left w:val="none" w:sz="0" w:space="0" w:color="auto"/>
            <w:bottom w:val="none" w:sz="0" w:space="0" w:color="auto"/>
            <w:right w:val="none" w:sz="0" w:space="0" w:color="auto"/>
          </w:divBdr>
        </w:div>
        <w:div w:id="1355809236">
          <w:marLeft w:val="1166"/>
          <w:marRight w:val="0"/>
          <w:marTop w:val="0"/>
          <w:marBottom w:val="120"/>
          <w:divBdr>
            <w:top w:val="none" w:sz="0" w:space="0" w:color="auto"/>
            <w:left w:val="none" w:sz="0" w:space="0" w:color="auto"/>
            <w:bottom w:val="none" w:sz="0" w:space="0" w:color="auto"/>
            <w:right w:val="none" w:sz="0" w:space="0" w:color="auto"/>
          </w:divBdr>
        </w:div>
        <w:div w:id="1755586924">
          <w:marLeft w:val="547"/>
          <w:marRight w:val="0"/>
          <w:marTop w:val="0"/>
          <w:marBottom w:val="120"/>
          <w:divBdr>
            <w:top w:val="none" w:sz="0" w:space="0" w:color="auto"/>
            <w:left w:val="none" w:sz="0" w:space="0" w:color="auto"/>
            <w:bottom w:val="none" w:sz="0" w:space="0" w:color="auto"/>
            <w:right w:val="none" w:sz="0" w:space="0" w:color="auto"/>
          </w:divBdr>
        </w:div>
        <w:div w:id="1890340968">
          <w:marLeft w:val="547"/>
          <w:marRight w:val="0"/>
          <w:marTop w:val="0"/>
          <w:marBottom w:val="120"/>
          <w:divBdr>
            <w:top w:val="none" w:sz="0" w:space="0" w:color="auto"/>
            <w:left w:val="none" w:sz="0" w:space="0" w:color="auto"/>
            <w:bottom w:val="none" w:sz="0" w:space="0" w:color="auto"/>
            <w:right w:val="none" w:sz="0" w:space="0" w:color="auto"/>
          </w:divBdr>
        </w:div>
        <w:div w:id="1979724246">
          <w:marLeft w:val="547"/>
          <w:marRight w:val="0"/>
          <w:marTop w:val="0"/>
          <w:marBottom w:val="120"/>
          <w:divBdr>
            <w:top w:val="none" w:sz="0" w:space="0" w:color="auto"/>
            <w:left w:val="none" w:sz="0" w:space="0" w:color="auto"/>
            <w:bottom w:val="none" w:sz="0" w:space="0" w:color="auto"/>
            <w:right w:val="none" w:sz="0" w:space="0" w:color="auto"/>
          </w:divBdr>
        </w:div>
      </w:divsChild>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18066624">
      <w:bodyDiv w:val="1"/>
      <w:marLeft w:val="0"/>
      <w:marRight w:val="0"/>
      <w:marTop w:val="0"/>
      <w:marBottom w:val="0"/>
      <w:divBdr>
        <w:top w:val="none" w:sz="0" w:space="0" w:color="auto"/>
        <w:left w:val="none" w:sz="0" w:space="0" w:color="auto"/>
        <w:bottom w:val="none" w:sz="0" w:space="0" w:color="auto"/>
        <w:right w:val="none" w:sz="0" w:space="0" w:color="auto"/>
      </w:divBdr>
      <w:divsChild>
        <w:div w:id="678578380">
          <w:marLeft w:val="547"/>
          <w:marRight w:val="0"/>
          <w:marTop w:val="60"/>
          <w:marBottom w:val="60"/>
          <w:divBdr>
            <w:top w:val="none" w:sz="0" w:space="0" w:color="auto"/>
            <w:left w:val="none" w:sz="0" w:space="0" w:color="auto"/>
            <w:bottom w:val="none" w:sz="0" w:space="0" w:color="auto"/>
            <w:right w:val="none" w:sz="0" w:space="0" w:color="auto"/>
          </w:divBdr>
        </w:div>
        <w:div w:id="1573272122">
          <w:marLeft w:val="1166"/>
          <w:marRight w:val="0"/>
          <w:marTop w:val="60"/>
          <w:marBottom w:val="60"/>
          <w:divBdr>
            <w:top w:val="none" w:sz="0" w:space="0" w:color="auto"/>
            <w:left w:val="none" w:sz="0" w:space="0" w:color="auto"/>
            <w:bottom w:val="none" w:sz="0" w:space="0" w:color="auto"/>
            <w:right w:val="none" w:sz="0" w:space="0" w:color="auto"/>
          </w:divBdr>
        </w:div>
      </w:divsChild>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9561636">
      <w:bodyDiv w:val="1"/>
      <w:marLeft w:val="0"/>
      <w:marRight w:val="0"/>
      <w:marTop w:val="0"/>
      <w:marBottom w:val="0"/>
      <w:divBdr>
        <w:top w:val="none" w:sz="0" w:space="0" w:color="auto"/>
        <w:left w:val="none" w:sz="0" w:space="0" w:color="auto"/>
        <w:bottom w:val="none" w:sz="0" w:space="0" w:color="auto"/>
        <w:right w:val="none" w:sz="0" w:space="0" w:color="auto"/>
      </w:divBdr>
      <w:divsChild>
        <w:div w:id="172306654">
          <w:marLeft w:val="547"/>
          <w:marRight w:val="0"/>
          <w:marTop w:val="0"/>
          <w:marBottom w:val="120"/>
          <w:divBdr>
            <w:top w:val="none" w:sz="0" w:space="0" w:color="auto"/>
            <w:left w:val="none" w:sz="0" w:space="0" w:color="auto"/>
            <w:bottom w:val="none" w:sz="0" w:space="0" w:color="auto"/>
            <w:right w:val="none" w:sz="0" w:space="0" w:color="auto"/>
          </w:divBdr>
        </w:div>
        <w:div w:id="198588671">
          <w:marLeft w:val="547"/>
          <w:marRight w:val="0"/>
          <w:marTop w:val="0"/>
          <w:marBottom w:val="120"/>
          <w:divBdr>
            <w:top w:val="none" w:sz="0" w:space="0" w:color="auto"/>
            <w:left w:val="none" w:sz="0" w:space="0" w:color="auto"/>
            <w:bottom w:val="none" w:sz="0" w:space="0" w:color="auto"/>
            <w:right w:val="none" w:sz="0" w:space="0" w:color="auto"/>
          </w:divBdr>
        </w:div>
        <w:div w:id="400562776">
          <w:marLeft w:val="547"/>
          <w:marRight w:val="0"/>
          <w:marTop w:val="0"/>
          <w:marBottom w:val="120"/>
          <w:divBdr>
            <w:top w:val="none" w:sz="0" w:space="0" w:color="auto"/>
            <w:left w:val="none" w:sz="0" w:space="0" w:color="auto"/>
            <w:bottom w:val="none" w:sz="0" w:space="0" w:color="auto"/>
            <w:right w:val="none" w:sz="0" w:space="0" w:color="auto"/>
          </w:divBdr>
        </w:div>
        <w:div w:id="417486704">
          <w:marLeft w:val="547"/>
          <w:marRight w:val="0"/>
          <w:marTop w:val="0"/>
          <w:marBottom w:val="120"/>
          <w:divBdr>
            <w:top w:val="none" w:sz="0" w:space="0" w:color="auto"/>
            <w:left w:val="none" w:sz="0" w:space="0" w:color="auto"/>
            <w:bottom w:val="none" w:sz="0" w:space="0" w:color="auto"/>
            <w:right w:val="none" w:sz="0" w:space="0" w:color="auto"/>
          </w:divBdr>
        </w:div>
        <w:div w:id="440153532">
          <w:marLeft w:val="547"/>
          <w:marRight w:val="0"/>
          <w:marTop w:val="0"/>
          <w:marBottom w:val="120"/>
          <w:divBdr>
            <w:top w:val="none" w:sz="0" w:space="0" w:color="auto"/>
            <w:left w:val="none" w:sz="0" w:space="0" w:color="auto"/>
            <w:bottom w:val="none" w:sz="0" w:space="0" w:color="auto"/>
            <w:right w:val="none" w:sz="0" w:space="0" w:color="auto"/>
          </w:divBdr>
        </w:div>
        <w:div w:id="980230190">
          <w:marLeft w:val="547"/>
          <w:marRight w:val="0"/>
          <w:marTop w:val="0"/>
          <w:marBottom w:val="120"/>
          <w:divBdr>
            <w:top w:val="none" w:sz="0" w:space="0" w:color="auto"/>
            <w:left w:val="none" w:sz="0" w:space="0" w:color="auto"/>
            <w:bottom w:val="none" w:sz="0" w:space="0" w:color="auto"/>
            <w:right w:val="none" w:sz="0" w:space="0" w:color="auto"/>
          </w:divBdr>
        </w:div>
        <w:div w:id="1254705538">
          <w:marLeft w:val="547"/>
          <w:marRight w:val="0"/>
          <w:marTop w:val="0"/>
          <w:marBottom w:val="120"/>
          <w:divBdr>
            <w:top w:val="none" w:sz="0" w:space="0" w:color="auto"/>
            <w:left w:val="none" w:sz="0" w:space="0" w:color="auto"/>
            <w:bottom w:val="none" w:sz="0" w:space="0" w:color="auto"/>
            <w:right w:val="none" w:sz="0" w:space="0" w:color="auto"/>
          </w:divBdr>
        </w:div>
        <w:div w:id="1805543824">
          <w:marLeft w:val="1166"/>
          <w:marRight w:val="0"/>
          <w:marTop w:val="0"/>
          <w:marBottom w:val="120"/>
          <w:divBdr>
            <w:top w:val="none" w:sz="0" w:space="0" w:color="auto"/>
            <w:left w:val="none" w:sz="0" w:space="0" w:color="auto"/>
            <w:bottom w:val="none" w:sz="0" w:space="0" w:color="auto"/>
            <w:right w:val="none" w:sz="0" w:space="0" w:color="auto"/>
          </w:divBdr>
        </w:div>
        <w:div w:id="2001424102">
          <w:marLeft w:val="547"/>
          <w:marRight w:val="0"/>
          <w:marTop w:val="0"/>
          <w:marBottom w:val="120"/>
          <w:divBdr>
            <w:top w:val="none" w:sz="0" w:space="0" w:color="auto"/>
            <w:left w:val="none" w:sz="0" w:space="0" w:color="auto"/>
            <w:bottom w:val="none" w:sz="0" w:space="0" w:color="auto"/>
            <w:right w:val="none" w:sz="0" w:space="0" w:color="auto"/>
          </w:divBdr>
        </w:div>
        <w:div w:id="2087140879">
          <w:marLeft w:val="547"/>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51662409">
      <w:bodyDiv w:val="1"/>
      <w:marLeft w:val="0"/>
      <w:marRight w:val="0"/>
      <w:marTop w:val="0"/>
      <w:marBottom w:val="0"/>
      <w:divBdr>
        <w:top w:val="none" w:sz="0" w:space="0" w:color="auto"/>
        <w:left w:val="none" w:sz="0" w:space="0" w:color="auto"/>
        <w:bottom w:val="none" w:sz="0" w:space="0" w:color="auto"/>
        <w:right w:val="none" w:sz="0" w:space="0" w:color="auto"/>
      </w:divBdr>
      <w:divsChild>
        <w:div w:id="40398862">
          <w:marLeft w:val="547"/>
          <w:marRight w:val="0"/>
          <w:marTop w:val="0"/>
          <w:marBottom w:val="120"/>
          <w:divBdr>
            <w:top w:val="none" w:sz="0" w:space="0" w:color="auto"/>
            <w:left w:val="none" w:sz="0" w:space="0" w:color="auto"/>
            <w:bottom w:val="none" w:sz="0" w:space="0" w:color="auto"/>
            <w:right w:val="none" w:sz="0" w:space="0" w:color="auto"/>
          </w:divBdr>
        </w:div>
        <w:div w:id="243103214">
          <w:marLeft w:val="1166"/>
          <w:marRight w:val="0"/>
          <w:marTop w:val="0"/>
          <w:marBottom w:val="120"/>
          <w:divBdr>
            <w:top w:val="none" w:sz="0" w:space="0" w:color="auto"/>
            <w:left w:val="none" w:sz="0" w:space="0" w:color="auto"/>
            <w:bottom w:val="none" w:sz="0" w:space="0" w:color="auto"/>
            <w:right w:val="none" w:sz="0" w:space="0" w:color="auto"/>
          </w:divBdr>
        </w:div>
        <w:div w:id="275335541">
          <w:marLeft w:val="1166"/>
          <w:marRight w:val="0"/>
          <w:marTop w:val="0"/>
          <w:marBottom w:val="120"/>
          <w:divBdr>
            <w:top w:val="none" w:sz="0" w:space="0" w:color="auto"/>
            <w:left w:val="none" w:sz="0" w:space="0" w:color="auto"/>
            <w:bottom w:val="none" w:sz="0" w:space="0" w:color="auto"/>
            <w:right w:val="none" w:sz="0" w:space="0" w:color="auto"/>
          </w:divBdr>
        </w:div>
        <w:div w:id="333151654">
          <w:marLeft w:val="1166"/>
          <w:marRight w:val="0"/>
          <w:marTop w:val="0"/>
          <w:marBottom w:val="120"/>
          <w:divBdr>
            <w:top w:val="none" w:sz="0" w:space="0" w:color="auto"/>
            <w:left w:val="none" w:sz="0" w:space="0" w:color="auto"/>
            <w:bottom w:val="none" w:sz="0" w:space="0" w:color="auto"/>
            <w:right w:val="none" w:sz="0" w:space="0" w:color="auto"/>
          </w:divBdr>
        </w:div>
        <w:div w:id="460418884">
          <w:marLeft w:val="547"/>
          <w:marRight w:val="0"/>
          <w:marTop w:val="0"/>
          <w:marBottom w:val="120"/>
          <w:divBdr>
            <w:top w:val="none" w:sz="0" w:space="0" w:color="auto"/>
            <w:left w:val="none" w:sz="0" w:space="0" w:color="auto"/>
            <w:bottom w:val="none" w:sz="0" w:space="0" w:color="auto"/>
            <w:right w:val="none" w:sz="0" w:space="0" w:color="auto"/>
          </w:divBdr>
        </w:div>
        <w:div w:id="606888818">
          <w:marLeft w:val="1166"/>
          <w:marRight w:val="0"/>
          <w:marTop w:val="0"/>
          <w:marBottom w:val="120"/>
          <w:divBdr>
            <w:top w:val="none" w:sz="0" w:space="0" w:color="auto"/>
            <w:left w:val="none" w:sz="0" w:space="0" w:color="auto"/>
            <w:bottom w:val="none" w:sz="0" w:space="0" w:color="auto"/>
            <w:right w:val="none" w:sz="0" w:space="0" w:color="auto"/>
          </w:divBdr>
        </w:div>
        <w:div w:id="712078071">
          <w:marLeft w:val="1166"/>
          <w:marRight w:val="0"/>
          <w:marTop w:val="0"/>
          <w:marBottom w:val="120"/>
          <w:divBdr>
            <w:top w:val="none" w:sz="0" w:space="0" w:color="auto"/>
            <w:left w:val="none" w:sz="0" w:space="0" w:color="auto"/>
            <w:bottom w:val="none" w:sz="0" w:space="0" w:color="auto"/>
            <w:right w:val="none" w:sz="0" w:space="0" w:color="auto"/>
          </w:divBdr>
        </w:div>
        <w:div w:id="1261180866">
          <w:marLeft w:val="547"/>
          <w:marRight w:val="0"/>
          <w:marTop w:val="0"/>
          <w:marBottom w:val="120"/>
          <w:divBdr>
            <w:top w:val="none" w:sz="0" w:space="0" w:color="auto"/>
            <w:left w:val="none" w:sz="0" w:space="0" w:color="auto"/>
            <w:bottom w:val="none" w:sz="0" w:space="0" w:color="auto"/>
            <w:right w:val="none" w:sz="0" w:space="0" w:color="auto"/>
          </w:divBdr>
        </w:div>
        <w:div w:id="1456366619">
          <w:marLeft w:val="1166"/>
          <w:marRight w:val="0"/>
          <w:marTop w:val="0"/>
          <w:marBottom w:val="120"/>
          <w:divBdr>
            <w:top w:val="none" w:sz="0" w:space="0" w:color="auto"/>
            <w:left w:val="none" w:sz="0" w:space="0" w:color="auto"/>
            <w:bottom w:val="none" w:sz="0" w:space="0" w:color="auto"/>
            <w:right w:val="none" w:sz="0" w:space="0" w:color="auto"/>
          </w:divBdr>
        </w:div>
        <w:div w:id="1457720048">
          <w:marLeft w:val="1166"/>
          <w:marRight w:val="0"/>
          <w:marTop w:val="0"/>
          <w:marBottom w:val="120"/>
          <w:divBdr>
            <w:top w:val="none" w:sz="0" w:space="0" w:color="auto"/>
            <w:left w:val="none" w:sz="0" w:space="0" w:color="auto"/>
            <w:bottom w:val="none" w:sz="0" w:space="0" w:color="auto"/>
            <w:right w:val="none" w:sz="0" w:space="0" w:color="auto"/>
          </w:divBdr>
        </w:div>
        <w:div w:id="1570386928">
          <w:marLeft w:val="1166"/>
          <w:marRight w:val="0"/>
          <w:marTop w:val="0"/>
          <w:marBottom w:val="120"/>
          <w:divBdr>
            <w:top w:val="none" w:sz="0" w:space="0" w:color="auto"/>
            <w:left w:val="none" w:sz="0" w:space="0" w:color="auto"/>
            <w:bottom w:val="none" w:sz="0" w:space="0" w:color="auto"/>
            <w:right w:val="none" w:sz="0" w:space="0" w:color="auto"/>
          </w:divBdr>
        </w:div>
        <w:div w:id="1970280677">
          <w:marLeft w:val="547"/>
          <w:marRight w:val="0"/>
          <w:marTop w:val="0"/>
          <w:marBottom w:val="120"/>
          <w:divBdr>
            <w:top w:val="none" w:sz="0" w:space="0" w:color="auto"/>
            <w:left w:val="none" w:sz="0" w:space="0" w:color="auto"/>
            <w:bottom w:val="none" w:sz="0" w:space="0" w:color="auto"/>
            <w:right w:val="none" w:sz="0" w:space="0" w:color="auto"/>
          </w:divBdr>
        </w:div>
        <w:div w:id="1984038385">
          <w:marLeft w:val="1166"/>
          <w:marRight w:val="0"/>
          <w:marTop w:val="0"/>
          <w:marBottom w:val="120"/>
          <w:divBdr>
            <w:top w:val="none" w:sz="0" w:space="0" w:color="auto"/>
            <w:left w:val="none" w:sz="0" w:space="0" w:color="auto"/>
            <w:bottom w:val="none" w:sz="0" w:space="0" w:color="auto"/>
            <w:right w:val="none" w:sz="0" w:space="0" w:color="auto"/>
          </w:divBdr>
        </w:div>
        <w:div w:id="2006587165">
          <w:marLeft w:val="1166"/>
          <w:marRight w:val="0"/>
          <w:marTop w:val="0"/>
          <w:marBottom w:val="120"/>
          <w:divBdr>
            <w:top w:val="none" w:sz="0" w:space="0" w:color="auto"/>
            <w:left w:val="none" w:sz="0" w:space="0" w:color="auto"/>
            <w:bottom w:val="none" w:sz="0" w:space="0" w:color="auto"/>
            <w:right w:val="none" w:sz="0" w:space="0" w:color="auto"/>
          </w:divBdr>
        </w:div>
        <w:div w:id="2112043674">
          <w:marLeft w:val="1166"/>
          <w:marRight w:val="0"/>
          <w:marTop w:val="0"/>
          <w:marBottom w:val="120"/>
          <w:divBdr>
            <w:top w:val="none" w:sz="0" w:space="0" w:color="auto"/>
            <w:left w:val="none" w:sz="0" w:space="0" w:color="auto"/>
            <w:bottom w:val="none" w:sz="0" w:space="0" w:color="auto"/>
            <w:right w:val="none" w:sz="0" w:space="0" w:color="auto"/>
          </w:divBdr>
        </w:div>
        <w:div w:id="2135707206">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204800">
      <w:bodyDiv w:val="1"/>
      <w:marLeft w:val="0"/>
      <w:marRight w:val="0"/>
      <w:marTop w:val="0"/>
      <w:marBottom w:val="0"/>
      <w:divBdr>
        <w:top w:val="none" w:sz="0" w:space="0" w:color="auto"/>
        <w:left w:val="none" w:sz="0" w:space="0" w:color="auto"/>
        <w:bottom w:val="none" w:sz="0" w:space="0" w:color="auto"/>
        <w:right w:val="none" w:sz="0" w:space="0" w:color="auto"/>
      </w:divBdr>
      <w:divsChild>
        <w:div w:id="460660474">
          <w:marLeft w:val="547"/>
          <w:marRight w:val="0"/>
          <w:marTop w:val="0"/>
          <w:marBottom w:val="120"/>
          <w:divBdr>
            <w:top w:val="none" w:sz="0" w:space="0" w:color="auto"/>
            <w:left w:val="none" w:sz="0" w:space="0" w:color="auto"/>
            <w:bottom w:val="none" w:sz="0" w:space="0" w:color="auto"/>
            <w:right w:val="none" w:sz="0" w:space="0" w:color="auto"/>
          </w:divBdr>
        </w:div>
        <w:div w:id="487670208">
          <w:marLeft w:val="547"/>
          <w:marRight w:val="0"/>
          <w:marTop w:val="0"/>
          <w:marBottom w:val="120"/>
          <w:divBdr>
            <w:top w:val="none" w:sz="0" w:space="0" w:color="auto"/>
            <w:left w:val="none" w:sz="0" w:space="0" w:color="auto"/>
            <w:bottom w:val="none" w:sz="0" w:space="0" w:color="auto"/>
            <w:right w:val="none" w:sz="0" w:space="0" w:color="auto"/>
          </w:divBdr>
        </w:div>
        <w:div w:id="605429672">
          <w:marLeft w:val="547"/>
          <w:marRight w:val="0"/>
          <w:marTop w:val="0"/>
          <w:marBottom w:val="120"/>
          <w:divBdr>
            <w:top w:val="none" w:sz="0" w:space="0" w:color="auto"/>
            <w:left w:val="none" w:sz="0" w:space="0" w:color="auto"/>
            <w:bottom w:val="none" w:sz="0" w:space="0" w:color="auto"/>
            <w:right w:val="none" w:sz="0" w:space="0" w:color="auto"/>
          </w:divBdr>
        </w:div>
        <w:div w:id="678898202">
          <w:marLeft w:val="547"/>
          <w:marRight w:val="0"/>
          <w:marTop w:val="0"/>
          <w:marBottom w:val="120"/>
          <w:divBdr>
            <w:top w:val="none" w:sz="0" w:space="0" w:color="auto"/>
            <w:left w:val="none" w:sz="0" w:space="0" w:color="auto"/>
            <w:bottom w:val="none" w:sz="0" w:space="0" w:color="auto"/>
            <w:right w:val="none" w:sz="0" w:space="0" w:color="auto"/>
          </w:divBdr>
        </w:div>
        <w:div w:id="1168134830">
          <w:marLeft w:val="547"/>
          <w:marRight w:val="0"/>
          <w:marTop w:val="0"/>
          <w:marBottom w:val="120"/>
          <w:divBdr>
            <w:top w:val="none" w:sz="0" w:space="0" w:color="auto"/>
            <w:left w:val="none" w:sz="0" w:space="0" w:color="auto"/>
            <w:bottom w:val="none" w:sz="0" w:space="0" w:color="auto"/>
            <w:right w:val="none" w:sz="0" w:space="0" w:color="auto"/>
          </w:divBdr>
        </w:div>
        <w:div w:id="1253319111">
          <w:marLeft w:val="547"/>
          <w:marRight w:val="0"/>
          <w:marTop w:val="0"/>
          <w:marBottom w:val="120"/>
          <w:divBdr>
            <w:top w:val="none" w:sz="0" w:space="0" w:color="auto"/>
            <w:left w:val="none" w:sz="0" w:space="0" w:color="auto"/>
            <w:bottom w:val="none" w:sz="0" w:space="0" w:color="auto"/>
            <w:right w:val="none" w:sz="0" w:space="0" w:color="auto"/>
          </w:divBdr>
        </w:div>
        <w:div w:id="1457793322">
          <w:marLeft w:val="547"/>
          <w:marRight w:val="0"/>
          <w:marTop w:val="0"/>
          <w:marBottom w:val="120"/>
          <w:divBdr>
            <w:top w:val="none" w:sz="0" w:space="0" w:color="auto"/>
            <w:left w:val="none" w:sz="0" w:space="0" w:color="auto"/>
            <w:bottom w:val="none" w:sz="0" w:space="0" w:color="auto"/>
            <w:right w:val="none" w:sz="0" w:space="0" w:color="auto"/>
          </w:divBdr>
        </w:div>
        <w:div w:id="1539781503">
          <w:marLeft w:val="1166"/>
          <w:marRight w:val="0"/>
          <w:marTop w:val="0"/>
          <w:marBottom w:val="120"/>
          <w:divBdr>
            <w:top w:val="none" w:sz="0" w:space="0" w:color="auto"/>
            <w:left w:val="none" w:sz="0" w:space="0" w:color="auto"/>
            <w:bottom w:val="none" w:sz="0" w:space="0" w:color="auto"/>
            <w:right w:val="none" w:sz="0" w:space="0" w:color="auto"/>
          </w:divBdr>
        </w:div>
        <w:div w:id="1954052785">
          <w:marLeft w:val="547"/>
          <w:marRight w:val="0"/>
          <w:marTop w:val="0"/>
          <w:marBottom w:val="120"/>
          <w:divBdr>
            <w:top w:val="none" w:sz="0" w:space="0" w:color="auto"/>
            <w:left w:val="none" w:sz="0" w:space="0" w:color="auto"/>
            <w:bottom w:val="none" w:sz="0" w:space="0" w:color="auto"/>
            <w:right w:val="none" w:sz="0" w:space="0" w:color="auto"/>
          </w:divBdr>
        </w:div>
        <w:div w:id="20913494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5AIRPNAIUNRU-1830940522-11916</_dlc_DocId>
    <_dlc_DocIdUrl xmlns="71c5aaf6-e6ce-465b-b873-5148d2a4c105">
      <Url>https://nokia.sharepoint.com/sites/c5g/5gradio/_layouts/15/DocIdRedir.aspx?ID=5AIRPNAIUNRU-1830940522-11916</Url>
      <Description>5AIRPNAIUNRU-1830940522-11916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D7239-A239-4D5B-9441-67AFD9719813}">
  <ds:schemaRefs>
    <ds:schemaRef ds:uri="http://schemas.openxmlformats.org/officeDocument/2006/bibliography"/>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1347</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7</cp:revision>
  <cp:lastPrinted>2019-03-29T04:37:00Z</cp:lastPrinted>
  <dcterms:created xsi:type="dcterms:W3CDTF">2021-10-01T15:27:00Z</dcterms:created>
  <dcterms:modified xsi:type="dcterms:W3CDTF">2021-10-01T18:28:00Z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4ef393af-f6a3-418e-bae1-b444724e0c0b</vt:lpwstr>
  </property>
  <property fmtid="{D5CDD505-2E9C-101B-9397-08002B2CF9AE}" pid="8" name="AuthorIds_UIVersion_2048">
    <vt:lpwstr>14130</vt:lpwstr>
  </property>
  <property fmtid="{D5CDD505-2E9C-101B-9397-08002B2CF9AE}" pid="9" name="AuthorIds_UIVersion_512">
    <vt:lpwstr>14130</vt:lpwstr>
  </property>
</Properties>
</file>